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8EE7F" w14:textId="1DA78A4A" w:rsidR="00101832" w:rsidRDefault="00101832" w:rsidP="00155748">
      <w:pPr>
        <w:rPr>
          <w:rFonts w:ascii="FS Mencap" w:eastAsia="Times New Roman" w:hAnsi="FS Mencap" w:cs="Times New Roman"/>
          <w:sz w:val="20"/>
          <w:szCs w:val="20"/>
        </w:rPr>
      </w:pPr>
    </w:p>
    <w:p w14:paraId="77D23145" w14:textId="77777777" w:rsidR="007A7977" w:rsidRDefault="007A7977" w:rsidP="00155748">
      <w:pPr>
        <w:rPr>
          <w:rFonts w:ascii="FS Mencap" w:eastAsia="Times New Roman" w:hAnsi="FS Mencap" w:cs="Times New Roman"/>
          <w:sz w:val="20"/>
          <w:szCs w:val="20"/>
        </w:rPr>
      </w:pPr>
    </w:p>
    <w:p w14:paraId="55B92A7D" w14:textId="77777777" w:rsidR="007A7977" w:rsidRDefault="007A7977" w:rsidP="00155748">
      <w:pPr>
        <w:rPr>
          <w:rFonts w:ascii="FS Mencap" w:eastAsia="Times New Roman" w:hAnsi="FS Mencap" w:cs="Times New Roman"/>
          <w:sz w:val="20"/>
          <w:szCs w:val="20"/>
        </w:rPr>
      </w:pPr>
    </w:p>
    <w:p w14:paraId="3B9FD201" w14:textId="77777777" w:rsidR="007A7977" w:rsidRDefault="007A7977" w:rsidP="00155748">
      <w:pPr>
        <w:rPr>
          <w:rFonts w:ascii="FS Mencap" w:eastAsia="Times New Roman" w:hAnsi="FS Mencap" w:cs="Times New Roman"/>
          <w:sz w:val="20"/>
          <w:szCs w:val="20"/>
        </w:rPr>
      </w:pPr>
    </w:p>
    <w:p w14:paraId="1D1B7D06" w14:textId="77777777" w:rsidR="007A7977" w:rsidRDefault="007A7977" w:rsidP="00155748">
      <w:pPr>
        <w:rPr>
          <w:rFonts w:ascii="FS Mencap" w:eastAsia="Times New Roman" w:hAnsi="FS Mencap" w:cs="Times New Roman"/>
          <w:sz w:val="20"/>
          <w:szCs w:val="20"/>
        </w:rPr>
      </w:pPr>
    </w:p>
    <w:p w14:paraId="42980C3F" w14:textId="77777777" w:rsidR="007A7977" w:rsidRDefault="007A7977" w:rsidP="00155748">
      <w:pPr>
        <w:rPr>
          <w:rFonts w:ascii="FS Mencap" w:eastAsia="Times New Roman" w:hAnsi="FS Mencap" w:cs="Times New Roman"/>
          <w:sz w:val="20"/>
          <w:szCs w:val="20"/>
        </w:rPr>
      </w:pPr>
    </w:p>
    <w:p w14:paraId="5E1AA826" w14:textId="77777777" w:rsidR="007A7977" w:rsidRPr="0035437C" w:rsidRDefault="007A7977" w:rsidP="00155748">
      <w:pPr>
        <w:rPr>
          <w:rFonts w:ascii="FS Mencap" w:eastAsia="Times New Roman" w:hAnsi="FS Mencap" w:cs="Times New Roman"/>
          <w:sz w:val="20"/>
          <w:szCs w:val="20"/>
        </w:rPr>
      </w:pPr>
    </w:p>
    <w:p w14:paraId="01E26D7C" w14:textId="77777777" w:rsidR="00101832" w:rsidRPr="0035437C" w:rsidRDefault="00101832" w:rsidP="00155748">
      <w:pPr>
        <w:rPr>
          <w:rFonts w:ascii="FS Mencap" w:eastAsia="Times New Roman" w:hAnsi="FS Mencap" w:cs="Times New Roman"/>
          <w:sz w:val="20"/>
          <w:szCs w:val="20"/>
        </w:rPr>
      </w:pPr>
    </w:p>
    <w:p w14:paraId="668EDE60" w14:textId="7CFD0707" w:rsidR="00101832" w:rsidRPr="0035437C" w:rsidRDefault="007A7977" w:rsidP="007A7977">
      <w:pPr>
        <w:jc w:val="center"/>
        <w:rPr>
          <w:rFonts w:ascii="FS Mencap" w:eastAsia="Times New Roman" w:hAnsi="FS Mencap" w:cs="Times New Roman"/>
          <w:sz w:val="20"/>
          <w:szCs w:val="20"/>
        </w:rPr>
      </w:pPr>
      <w:r>
        <w:rPr>
          <w:noProof/>
        </w:rPr>
        <w:drawing>
          <wp:inline distT="0" distB="0" distL="0" distR="0" wp14:anchorId="1203961A" wp14:editId="0368A556">
            <wp:extent cx="3200400" cy="1969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200400" cy="1969008"/>
                    </a:xfrm>
                    <a:prstGeom prst="rect">
                      <a:avLst/>
                    </a:prstGeom>
                  </pic:spPr>
                </pic:pic>
              </a:graphicData>
            </a:graphic>
          </wp:inline>
        </w:drawing>
      </w:r>
    </w:p>
    <w:p w14:paraId="11F5E8CA" w14:textId="77777777" w:rsidR="00101832" w:rsidRPr="0035437C" w:rsidRDefault="00101832" w:rsidP="00155748">
      <w:pPr>
        <w:rPr>
          <w:rFonts w:ascii="FS Mencap" w:eastAsia="Times New Roman" w:hAnsi="FS Mencap" w:cs="Times New Roman"/>
          <w:sz w:val="20"/>
          <w:szCs w:val="20"/>
        </w:rPr>
      </w:pPr>
    </w:p>
    <w:p w14:paraId="21F044AF" w14:textId="77777777" w:rsidR="00101832" w:rsidRPr="0035437C" w:rsidRDefault="00101832" w:rsidP="00155748">
      <w:pPr>
        <w:rPr>
          <w:rFonts w:ascii="FS Mencap" w:eastAsia="Times New Roman" w:hAnsi="FS Mencap" w:cs="Times New Roman"/>
          <w:sz w:val="20"/>
          <w:szCs w:val="20"/>
        </w:rPr>
      </w:pPr>
    </w:p>
    <w:p w14:paraId="1987A300" w14:textId="77777777" w:rsidR="00101832" w:rsidRPr="0035437C" w:rsidRDefault="00101832" w:rsidP="00155748">
      <w:pPr>
        <w:spacing w:before="5"/>
        <w:rPr>
          <w:rFonts w:ascii="FS Mencap" w:eastAsia="Times New Roman" w:hAnsi="FS Mencap" w:cs="Times New Roman"/>
          <w:sz w:val="13"/>
          <w:szCs w:val="13"/>
        </w:rPr>
      </w:pPr>
    </w:p>
    <w:p w14:paraId="7B1CAE1F" w14:textId="77777777" w:rsidR="00101832" w:rsidRDefault="00101832" w:rsidP="00E379CE">
      <w:pPr>
        <w:jc w:val="center"/>
        <w:rPr>
          <w:rFonts w:ascii="FS Mencap" w:eastAsia="Times New Roman" w:hAnsi="FS Mencap" w:cs="Times New Roman"/>
          <w:sz w:val="20"/>
          <w:szCs w:val="20"/>
        </w:rPr>
      </w:pPr>
    </w:p>
    <w:p w14:paraId="7E33788D" w14:textId="77777777" w:rsidR="007A7977" w:rsidRDefault="007A7977" w:rsidP="00E379CE">
      <w:pPr>
        <w:jc w:val="center"/>
        <w:rPr>
          <w:rFonts w:ascii="FS Mencap" w:eastAsia="Times New Roman" w:hAnsi="FS Mencap" w:cs="Times New Roman"/>
          <w:sz w:val="20"/>
          <w:szCs w:val="20"/>
        </w:rPr>
      </w:pPr>
    </w:p>
    <w:p w14:paraId="246A87C8" w14:textId="77777777" w:rsidR="007A7977" w:rsidRPr="0035437C" w:rsidRDefault="007A7977" w:rsidP="00E379CE">
      <w:pPr>
        <w:jc w:val="center"/>
        <w:rPr>
          <w:rFonts w:ascii="FS Mencap" w:eastAsia="Times New Roman" w:hAnsi="FS Mencap" w:cs="Times New Roman"/>
          <w:sz w:val="20"/>
          <w:szCs w:val="20"/>
        </w:rPr>
      </w:pPr>
    </w:p>
    <w:p w14:paraId="1650E4E8" w14:textId="49AEE93C" w:rsidR="00101832" w:rsidRPr="0035437C" w:rsidRDefault="00101832" w:rsidP="00E379CE">
      <w:pPr>
        <w:tabs>
          <w:tab w:val="left" w:pos="6449"/>
        </w:tabs>
        <w:jc w:val="center"/>
        <w:rPr>
          <w:rFonts w:ascii="FS Mencap" w:eastAsia="Times New Roman" w:hAnsi="FS Mencap" w:cs="Times New Roman"/>
          <w:sz w:val="20"/>
          <w:szCs w:val="20"/>
        </w:rPr>
      </w:pPr>
    </w:p>
    <w:p w14:paraId="386A65AF" w14:textId="77777777" w:rsidR="00101832" w:rsidRPr="0035437C" w:rsidRDefault="00101832" w:rsidP="00E379CE">
      <w:pPr>
        <w:jc w:val="center"/>
        <w:rPr>
          <w:rFonts w:ascii="FS Mencap" w:eastAsia="Times New Roman" w:hAnsi="FS Mencap" w:cs="Times New Roman"/>
          <w:sz w:val="20"/>
          <w:szCs w:val="20"/>
        </w:rPr>
      </w:pPr>
    </w:p>
    <w:p w14:paraId="64CBB666" w14:textId="77777777" w:rsidR="00101832" w:rsidRPr="0035437C" w:rsidRDefault="00101832" w:rsidP="00E379CE">
      <w:pPr>
        <w:spacing w:before="6"/>
        <w:jc w:val="center"/>
        <w:rPr>
          <w:rFonts w:ascii="FS Mencap" w:eastAsia="Times New Roman" w:hAnsi="FS Mencap" w:cs="Times New Roman"/>
          <w:sz w:val="21"/>
          <w:szCs w:val="21"/>
        </w:rPr>
      </w:pPr>
    </w:p>
    <w:p w14:paraId="3CF13A66" w14:textId="77777777" w:rsidR="007A7977" w:rsidRPr="008708DE" w:rsidRDefault="007A7977" w:rsidP="00892D28">
      <w:pPr>
        <w:pStyle w:val="Heading1"/>
        <w:spacing w:before="65" w:line="322" w:lineRule="exact"/>
        <w:ind w:left="1701" w:right="1861"/>
        <w:jc w:val="center"/>
        <w:rPr>
          <w:rFonts w:ascii="FS Mencap" w:hAnsi="FS Mencap"/>
        </w:rPr>
      </w:pPr>
    </w:p>
    <w:p w14:paraId="0D5A4023" w14:textId="77777777" w:rsidR="007A7977" w:rsidRDefault="007A7977" w:rsidP="00892D28">
      <w:pPr>
        <w:pStyle w:val="Heading1"/>
        <w:spacing w:before="65" w:line="322" w:lineRule="exact"/>
        <w:ind w:left="1701" w:right="1861"/>
        <w:jc w:val="center"/>
        <w:rPr>
          <w:rFonts w:ascii="FS Mencap" w:hAnsi="FS Mencap"/>
        </w:rPr>
      </w:pPr>
    </w:p>
    <w:p w14:paraId="5A5B3377" w14:textId="77777777" w:rsidR="007A7977" w:rsidRDefault="007A7977" w:rsidP="00892D28">
      <w:pPr>
        <w:pStyle w:val="Heading1"/>
        <w:spacing w:before="65" w:line="322" w:lineRule="exact"/>
        <w:ind w:left="1701" w:right="1861"/>
        <w:jc w:val="center"/>
        <w:rPr>
          <w:rFonts w:ascii="FS Mencap" w:hAnsi="FS Mencap"/>
        </w:rPr>
      </w:pPr>
    </w:p>
    <w:p w14:paraId="58D24EE0" w14:textId="77777777" w:rsidR="000925F3" w:rsidRPr="0035437C" w:rsidRDefault="00650C59" w:rsidP="00892D28">
      <w:pPr>
        <w:pStyle w:val="Heading1"/>
        <w:spacing w:before="65" w:line="322" w:lineRule="exact"/>
        <w:ind w:left="1701" w:right="1861"/>
        <w:jc w:val="center"/>
        <w:rPr>
          <w:rFonts w:ascii="FS Mencap" w:hAnsi="FS Mencap"/>
        </w:rPr>
      </w:pPr>
      <w:r w:rsidRPr="0035437C">
        <w:rPr>
          <w:rFonts w:ascii="FS Mencap" w:hAnsi="FS Mencap"/>
        </w:rPr>
        <w:t>Bournemouth Gateway Club</w:t>
      </w:r>
      <w:r w:rsidRPr="0035437C">
        <w:rPr>
          <w:rFonts w:ascii="FS Mencap" w:hAnsi="FS Mencap"/>
          <w:spacing w:val="-17"/>
        </w:rPr>
        <w:t xml:space="preserve"> </w:t>
      </w:r>
      <w:r w:rsidRPr="0035437C">
        <w:rPr>
          <w:rFonts w:ascii="FS Mencap" w:hAnsi="FS Mencap"/>
        </w:rPr>
        <w:t>Limited</w:t>
      </w:r>
    </w:p>
    <w:p w14:paraId="797AAC8B" w14:textId="1728DDC4" w:rsidR="00101832" w:rsidRPr="0035437C" w:rsidRDefault="00650C59" w:rsidP="00892D28">
      <w:pPr>
        <w:pStyle w:val="Heading1"/>
        <w:spacing w:before="65" w:line="322" w:lineRule="exact"/>
        <w:ind w:left="1701" w:right="1861"/>
        <w:jc w:val="center"/>
        <w:rPr>
          <w:rFonts w:ascii="FS Mencap" w:hAnsi="FS Mencap" w:cs="Arial"/>
        </w:rPr>
      </w:pPr>
      <w:r w:rsidRPr="0035437C">
        <w:rPr>
          <w:rFonts w:ascii="FS Mencap" w:hAnsi="FS Mencap"/>
        </w:rPr>
        <w:t>(a company limited by</w:t>
      </w:r>
      <w:r w:rsidRPr="0035437C">
        <w:rPr>
          <w:rFonts w:ascii="FS Mencap" w:hAnsi="FS Mencap"/>
          <w:spacing w:val="-2"/>
        </w:rPr>
        <w:t xml:space="preserve"> </w:t>
      </w:r>
      <w:r w:rsidRPr="0035437C">
        <w:rPr>
          <w:rFonts w:ascii="FS Mencap" w:hAnsi="FS Mencap"/>
        </w:rPr>
        <w:t>guarantee)</w:t>
      </w:r>
    </w:p>
    <w:p w14:paraId="723A4BC0" w14:textId="77777777" w:rsidR="00101832" w:rsidRPr="0035437C" w:rsidRDefault="00101832" w:rsidP="00892D28">
      <w:pPr>
        <w:ind w:left="1701"/>
        <w:jc w:val="center"/>
        <w:rPr>
          <w:rFonts w:ascii="FS Mencap" w:eastAsia="Arial" w:hAnsi="FS Mencap" w:cs="Arial"/>
          <w:sz w:val="28"/>
          <w:szCs w:val="28"/>
        </w:rPr>
      </w:pPr>
    </w:p>
    <w:p w14:paraId="4178FD4F" w14:textId="77777777" w:rsidR="00101832" w:rsidRPr="0035437C" w:rsidRDefault="00101832" w:rsidP="00892D28">
      <w:pPr>
        <w:spacing w:before="4"/>
        <w:ind w:left="1701"/>
        <w:jc w:val="center"/>
        <w:rPr>
          <w:rFonts w:ascii="FS Mencap" w:eastAsia="Arial" w:hAnsi="FS Mencap" w:cs="Arial"/>
          <w:sz w:val="28"/>
          <w:szCs w:val="28"/>
        </w:rPr>
      </w:pPr>
    </w:p>
    <w:p w14:paraId="3693FA77" w14:textId="3BDA3247" w:rsidR="000925F3" w:rsidRPr="0035437C" w:rsidRDefault="00650C59" w:rsidP="00892D28">
      <w:pPr>
        <w:pStyle w:val="Heading1"/>
        <w:spacing w:line="322" w:lineRule="exact"/>
        <w:ind w:left="1701" w:right="1865"/>
        <w:jc w:val="center"/>
        <w:rPr>
          <w:rFonts w:ascii="FS Mencap" w:hAnsi="FS Mencap" w:cs="Arial"/>
        </w:rPr>
      </w:pPr>
      <w:r w:rsidRPr="0035437C">
        <w:rPr>
          <w:rFonts w:ascii="FS Mencap" w:hAnsi="FS Mencap" w:cs="Arial"/>
        </w:rPr>
        <w:t>Trustees’ Report and Financial</w:t>
      </w:r>
      <w:r w:rsidRPr="0035437C">
        <w:rPr>
          <w:rFonts w:ascii="FS Mencap" w:hAnsi="FS Mencap" w:cs="Arial"/>
          <w:spacing w:val="-15"/>
        </w:rPr>
        <w:t xml:space="preserve"> </w:t>
      </w:r>
      <w:r w:rsidRPr="0035437C">
        <w:rPr>
          <w:rFonts w:ascii="FS Mencap" w:hAnsi="FS Mencap" w:cs="Arial"/>
        </w:rPr>
        <w:t>Statements</w:t>
      </w:r>
    </w:p>
    <w:p w14:paraId="35DE4CE7" w14:textId="69538002" w:rsidR="009A4248" w:rsidRPr="0035437C" w:rsidRDefault="009A4248" w:rsidP="00892D28">
      <w:pPr>
        <w:pStyle w:val="Heading1"/>
        <w:spacing w:line="322" w:lineRule="exact"/>
        <w:ind w:left="1701" w:right="1865"/>
        <w:jc w:val="center"/>
        <w:rPr>
          <w:rFonts w:ascii="FS Mencap" w:hAnsi="FS Mencap" w:cs="Arial"/>
        </w:rPr>
      </w:pPr>
      <w:r w:rsidRPr="0035437C">
        <w:rPr>
          <w:rFonts w:ascii="FS Mencap" w:hAnsi="FS Mencap" w:cs="Arial"/>
        </w:rPr>
        <w:t>For the Year Ended 31</w:t>
      </w:r>
      <w:r w:rsidR="00F0286C" w:rsidRPr="0035437C">
        <w:rPr>
          <w:rFonts w:ascii="FS Mencap" w:hAnsi="FS Mencap" w:cs="Arial"/>
        </w:rPr>
        <w:t xml:space="preserve"> March 20</w:t>
      </w:r>
      <w:r w:rsidR="00545880">
        <w:rPr>
          <w:rFonts w:ascii="FS Mencap" w:hAnsi="FS Mencap" w:cs="Arial"/>
        </w:rPr>
        <w:t>2</w:t>
      </w:r>
      <w:r w:rsidR="001752D5">
        <w:rPr>
          <w:rFonts w:ascii="FS Mencap" w:hAnsi="FS Mencap" w:cs="Arial"/>
        </w:rPr>
        <w:t>1</w:t>
      </w:r>
    </w:p>
    <w:p w14:paraId="22198E40" w14:textId="77777777" w:rsidR="009A4248" w:rsidRPr="0035437C" w:rsidRDefault="009A4248" w:rsidP="00892D28">
      <w:pPr>
        <w:spacing w:before="272" w:line="322" w:lineRule="exact"/>
        <w:ind w:left="1701" w:right="1857"/>
        <w:jc w:val="center"/>
        <w:rPr>
          <w:rFonts w:ascii="FS Mencap" w:hAnsi="FS Mencap"/>
          <w:b/>
          <w:sz w:val="28"/>
        </w:rPr>
      </w:pPr>
    </w:p>
    <w:p w14:paraId="045BA8D9" w14:textId="77777777" w:rsidR="009A4248" w:rsidRPr="0035437C" w:rsidRDefault="009A4248" w:rsidP="00892D28">
      <w:pPr>
        <w:spacing w:before="272" w:line="322" w:lineRule="exact"/>
        <w:ind w:left="1701" w:right="1857"/>
        <w:jc w:val="center"/>
        <w:rPr>
          <w:rFonts w:ascii="FS Mencap" w:eastAsia="Arial" w:hAnsi="FS Mencap" w:cs="Arial"/>
          <w:sz w:val="28"/>
          <w:szCs w:val="28"/>
        </w:rPr>
      </w:pPr>
      <w:r w:rsidRPr="0035437C">
        <w:rPr>
          <w:rFonts w:ascii="FS Mencap" w:hAnsi="FS Mencap"/>
          <w:b/>
          <w:sz w:val="28"/>
        </w:rPr>
        <w:t>Charity Number:</w:t>
      </w:r>
      <w:r w:rsidRPr="0035437C">
        <w:rPr>
          <w:rFonts w:ascii="FS Mencap" w:hAnsi="FS Mencap"/>
          <w:b/>
          <w:spacing w:val="-8"/>
          <w:sz w:val="28"/>
        </w:rPr>
        <w:t xml:space="preserve"> </w:t>
      </w:r>
      <w:r w:rsidRPr="0035437C">
        <w:rPr>
          <w:rFonts w:ascii="FS Mencap" w:hAnsi="FS Mencap"/>
          <w:b/>
          <w:sz w:val="28"/>
        </w:rPr>
        <w:t>1147598</w:t>
      </w:r>
    </w:p>
    <w:p w14:paraId="4B694F71" w14:textId="77777777" w:rsidR="009A4248" w:rsidRPr="0035437C" w:rsidRDefault="009A4248" w:rsidP="00892D28">
      <w:pPr>
        <w:ind w:left="1701" w:right="1857"/>
        <w:jc w:val="center"/>
        <w:rPr>
          <w:rFonts w:ascii="FS Mencap" w:hAnsi="FS Mencap"/>
          <w:b/>
          <w:sz w:val="28"/>
        </w:rPr>
      </w:pPr>
      <w:r w:rsidRPr="0035437C">
        <w:rPr>
          <w:rFonts w:ascii="FS Mencap" w:hAnsi="FS Mencap"/>
          <w:b/>
          <w:sz w:val="28"/>
        </w:rPr>
        <w:t>Company Number:</w:t>
      </w:r>
      <w:r w:rsidRPr="0035437C">
        <w:rPr>
          <w:rFonts w:ascii="FS Mencap" w:hAnsi="FS Mencap"/>
          <w:b/>
          <w:spacing w:val="-6"/>
          <w:sz w:val="28"/>
        </w:rPr>
        <w:t xml:space="preserve"> </w:t>
      </w:r>
      <w:r w:rsidRPr="0035437C">
        <w:rPr>
          <w:rFonts w:ascii="FS Mencap" w:hAnsi="FS Mencap"/>
          <w:b/>
          <w:sz w:val="28"/>
        </w:rPr>
        <w:t>7953887</w:t>
      </w:r>
    </w:p>
    <w:p w14:paraId="08C51F2A" w14:textId="77777777" w:rsidR="009A4248" w:rsidRPr="0035437C" w:rsidRDefault="009A4248" w:rsidP="00892D28">
      <w:pPr>
        <w:ind w:left="1701" w:right="1857"/>
        <w:jc w:val="center"/>
        <w:rPr>
          <w:rFonts w:ascii="FS Mencap" w:hAnsi="FS Mencap"/>
          <w:b/>
          <w:sz w:val="28"/>
        </w:rPr>
      </w:pPr>
    </w:p>
    <w:p w14:paraId="0D49475B" w14:textId="77777777" w:rsidR="009A4248" w:rsidRPr="0035437C" w:rsidRDefault="009A4248" w:rsidP="00892D28">
      <w:pPr>
        <w:ind w:left="1701" w:right="1857"/>
        <w:jc w:val="center"/>
        <w:rPr>
          <w:rFonts w:ascii="FS Mencap" w:eastAsia="Arial" w:hAnsi="FS Mencap" w:cs="Arial"/>
          <w:sz w:val="28"/>
          <w:szCs w:val="28"/>
        </w:rPr>
      </w:pPr>
    </w:p>
    <w:p w14:paraId="4945E37B" w14:textId="77777777" w:rsidR="009A4248" w:rsidRPr="0035437C" w:rsidRDefault="009A4248" w:rsidP="00E379CE">
      <w:pPr>
        <w:pStyle w:val="Heading1"/>
        <w:spacing w:line="322" w:lineRule="exact"/>
        <w:ind w:left="0" w:right="1865"/>
        <w:jc w:val="center"/>
        <w:rPr>
          <w:rFonts w:ascii="FS Mencap" w:hAnsi="FS Mencap"/>
        </w:rPr>
      </w:pPr>
      <w:r w:rsidRPr="0035437C">
        <w:rPr>
          <w:rFonts w:ascii="FS Mencap" w:hAnsi="FS Mencap"/>
        </w:rPr>
        <w:br w:type="page"/>
      </w:r>
    </w:p>
    <w:p w14:paraId="599AA394" w14:textId="5FC5FB48" w:rsidR="00101832" w:rsidRPr="0035437C" w:rsidRDefault="009A4248" w:rsidP="00116F2B">
      <w:pPr>
        <w:pStyle w:val="Heading1"/>
        <w:spacing w:line="322" w:lineRule="exact"/>
        <w:ind w:left="0" w:right="1865"/>
        <w:rPr>
          <w:rFonts w:ascii="FS Mencap" w:hAnsi="FS Mencap"/>
        </w:rPr>
      </w:pPr>
      <w:r w:rsidRPr="0035437C">
        <w:rPr>
          <w:rFonts w:ascii="FS Mencap" w:hAnsi="FS Mencap"/>
        </w:rPr>
        <w:lastRenderedPageBreak/>
        <w:t>Contents</w:t>
      </w:r>
    </w:p>
    <w:tbl>
      <w:tblPr>
        <w:tblW w:w="0" w:type="auto"/>
        <w:tblInd w:w="110" w:type="dxa"/>
        <w:tblLayout w:type="fixed"/>
        <w:tblCellMar>
          <w:left w:w="0" w:type="dxa"/>
          <w:right w:w="0" w:type="dxa"/>
        </w:tblCellMar>
        <w:tblLook w:val="01E0" w:firstRow="1" w:lastRow="1" w:firstColumn="1" w:lastColumn="1" w:noHBand="0" w:noVBand="0"/>
      </w:tblPr>
      <w:tblGrid>
        <w:gridCol w:w="8254"/>
        <w:gridCol w:w="1174"/>
      </w:tblGrid>
      <w:tr w:rsidR="00101832" w:rsidRPr="0035437C" w14:paraId="4309292D" w14:textId="77777777" w:rsidTr="0A4AC5D1">
        <w:trPr>
          <w:trHeight w:hRule="exact" w:val="456"/>
        </w:trPr>
        <w:tc>
          <w:tcPr>
            <w:tcW w:w="8254" w:type="dxa"/>
            <w:tcBorders>
              <w:top w:val="nil"/>
              <w:left w:val="nil"/>
              <w:bottom w:val="nil"/>
              <w:right w:val="nil"/>
            </w:tcBorders>
          </w:tcPr>
          <w:p w14:paraId="1C8DB2E3" w14:textId="61C05BCD" w:rsidR="00101832" w:rsidRPr="0035437C" w:rsidRDefault="00101832" w:rsidP="00155748">
            <w:pPr>
              <w:pStyle w:val="TableParagraph"/>
              <w:spacing w:before="29"/>
              <w:rPr>
                <w:rFonts w:ascii="FS Mencap" w:eastAsia="Arial" w:hAnsi="FS Mencap" w:cs="Arial"/>
                <w:sz w:val="24"/>
                <w:szCs w:val="24"/>
              </w:rPr>
            </w:pPr>
          </w:p>
        </w:tc>
        <w:tc>
          <w:tcPr>
            <w:tcW w:w="1174" w:type="dxa"/>
            <w:tcBorders>
              <w:top w:val="nil"/>
              <w:left w:val="nil"/>
              <w:bottom w:val="nil"/>
              <w:right w:val="nil"/>
            </w:tcBorders>
          </w:tcPr>
          <w:p w14:paraId="03147640" w14:textId="77777777" w:rsidR="00101832" w:rsidRPr="0035437C" w:rsidRDefault="00650C59" w:rsidP="00E379CE">
            <w:pPr>
              <w:pStyle w:val="TableParagraph"/>
              <w:spacing w:before="29"/>
              <w:jc w:val="right"/>
              <w:rPr>
                <w:rFonts w:ascii="FS Mencap" w:eastAsia="Arial" w:hAnsi="FS Mencap" w:cs="Arial"/>
                <w:sz w:val="28"/>
                <w:szCs w:val="28"/>
              </w:rPr>
            </w:pPr>
            <w:r w:rsidRPr="0035437C">
              <w:rPr>
                <w:rFonts w:ascii="FS Mencap" w:hAnsi="FS Mencap"/>
                <w:b/>
                <w:sz w:val="28"/>
                <w:szCs w:val="28"/>
              </w:rPr>
              <w:t>Page</w:t>
            </w:r>
          </w:p>
        </w:tc>
      </w:tr>
      <w:tr w:rsidR="00D27C7E" w:rsidRPr="0035437C" w14:paraId="5ECFE99E" w14:textId="77777777" w:rsidTr="0A4AC5D1">
        <w:trPr>
          <w:trHeight w:hRule="exact" w:val="551"/>
        </w:trPr>
        <w:tc>
          <w:tcPr>
            <w:tcW w:w="8254" w:type="dxa"/>
            <w:tcBorders>
              <w:top w:val="nil"/>
              <w:left w:val="nil"/>
              <w:bottom w:val="nil"/>
              <w:right w:val="nil"/>
            </w:tcBorders>
          </w:tcPr>
          <w:p w14:paraId="54A76D32" w14:textId="3D5D52A7" w:rsidR="00101832" w:rsidRPr="0035437C" w:rsidRDefault="00650C59" w:rsidP="00512684">
            <w:pPr>
              <w:pStyle w:val="TableParagraph"/>
              <w:spacing w:before="112"/>
              <w:rPr>
                <w:rFonts w:ascii="FS Mencap" w:eastAsia="Arial" w:hAnsi="FS Mencap" w:cs="Arial"/>
                <w:sz w:val="24"/>
                <w:szCs w:val="24"/>
              </w:rPr>
            </w:pPr>
            <w:r w:rsidRPr="295632CD">
              <w:rPr>
                <w:rFonts w:ascii="FS Mencap" w:hAnsi="FS Mencap"/>
                <w:sz w:val="24"/>
                <w:szCs w:val="24"/>
              </w:rPr>
              <w:t>Report of the Trustees for the Period Ended 31</w:t>
            </w:r>
            <w:r w:rsidRPr="295632CD">
              <w:rPr>
                <w:rFonts w:ascii="FS Mencap" w:hAnsi="FS Mencap"/>
                <w:position w:val="11"/>
                <w:sz w:val="16"/>
                <w:szCs w:val="16"/>
              </w:rPr>
              <w:t xml:space="preserve"> </w:t>
            </w:r>
            <w:r w:rsidRPr="295632CD">
              <w:rPr>
                <w:rFonts w:ascii="FS Mencap" w:hAnsi="FS Mencap"/>
                <w:sz w:val="24"/>
                <w:szCs w:val="24"/>
              </w:rPr>
              <w:t>March</w:t>
            </w:r>
            <w:r w:rsidRPr="295632CD">
              <w:rPr>
                <w:rFonts w:ascii="FS Mencap" w:hAnsi="FS Mencap"/>
                <w:spacing w:val="5"/>
                <w:sz w:val="24"/>
                <w:szCs w:val="24"/>
              </w:rPr>
              <w:t xml:space="preserve"> </w:t>
            </w:r>
            <w:r w:rsidR="00731896">
              <w:rPr>
                <w:rFonts w:ascii="FS Mencap" w:hAnsi="FS Mencap"/>
                <w:sz w:val="24"/>
                <w:szCs w:val="24"/>
              </w:rPr>
              <w:t>20</w:t>
            </w:r>
            <w:r w:rsidR="00545880">
              <w:rPr>
                <w:rFonts w:ascii="FS Mencap" w:hAnsi="FS Mencap"/>
                <w:sz w:val="24"/>
                <w:szCs w:val="24"/>
              </w:rPr>
              <w:t>21</w:t>
            </w:r>
          </w:p>
        </w:tc>
        <w:tc>
          <w:tcPr>
            <w:tcW w:w="1174" w:type="dxa"/>
            <w:tcBorders>
              <w:top w:val="nil"/>
              <w:left w:val="nil"/>
              <w:bottom w:val="nil"/>
              <w:right w:val="nil"/>
            </w:tcBorders>
          </w:tcPr>
          <w:p w14:paraId="361500E4" w14:textId="7F0798D0" w:rsidR="00101832" w:rsidRPr="0035437C" w:rsidRDefault="00101832" w:rsidP="00D27C7E">
            <w:pPr>
              <w:pStyle w:val="TableParagraph"/>
              <w:spacing w:before="147"/>
              <w:ind w:right="231"/>
              <w:jc w:val="right"/>
              <w:rPr>
                <w:rFonts w:ascii="FS Mencap" w:eastAsia="Arial" w:hAnsi="FS Mencap" w:cs="Arial"/>
                <w:sz w:val="24"/>
                <w:szCs w:val="24"/>
              </w:rPr>
            </w:pPr>
          </w:p>
        </w:tc>
      </w:tr>
      <w:tr w:rsidR="00545880" w:rsidRPr="00545880" w14:paraId="4A808333" w14:textId="77777777" w:rsidTr="0A4AC5D1">
        <w:trPr>
          <w:trHeight w:hRule="exact" w:val="552"/>
        </w:trPr>
        <w:tc>
          <w:tcPr>
            <w:tcW w:w="8254" w:type="dxa"/>
            <w:tcBorders>
              <w:top w:val="nil"/>
              <w:left w:val="nil"/>
              <w:bottom w:val="nil"/>
              <w:right w:val="nil"/>
            </w:tcBorders>
          </w:tcPr>
          <w:p w14:paraId="11748517" w14:textId="1A43B7E8" w:rsidR="003513C6" w:rsidRPr="0035437C" w:rsidRDefault="003513C6" w:rsidP="003513C6">
            <w:pPr>
              <w:pStyle w:val="TableParagraph"/>
              <w:spacing w:before="113"/>
              <w:ind w:left="720"/>
              <w:rPr>
                <w:rFonts w:ascii="FS Mencap" w:hAnsi="FS Mencap"/>
                <w:sz w:val="24"/>
              </w:rPr>
            </w:pPr>
            <w:r w:rsidRPr="0035437C">
              <w:rPr>
                <w:rFonts w:ascii="FS Mencap" w:hAnsi="FS Mencap"/>
                <w:sz w:val="24"/>
              </w:rPr>
              <w:t>Achievements and Performance</w:t>
            </w:r>
          </w:p>
        </w:tc>
        <w:tc>
          <w:tcPr>
            <w:tcW w:w="1174" w:type="dxa"/>
            <w:tcBorders>
              <w:top w:val="nil"/>
              <w:left w:val="nil"/>
              <w:bottom w:val="nil"/>
              <w:right w:val="nil"/>
            </w:tcBorders>
          </w:tcPr>
          <w:p w14:paraId="3E22721C" w14:textId="4C4EE9C8" w:rsidR="003513C6" w:rsidRPr="00AE7439" w:rsidRDefault="5F0B21B5" w:rsidP="5F0B21B5">
            <w:pPr>
              <w:pStyle w:val="TableParagraph"/>
              <w:spacing w:before="148"/>
              <w:ind w:right="231"/>
              <w:jc w:val="right"/>
              <w:rPr>
                <w:rFonts w:ascii="FS Mencap" w:eastAsia="Arial" w:hAnsi="FS Mencap" w:cs="Arial"/>
                <w:color w:val="FF0000"/>
                <w:sz w:val="24"/>
                <w:szCs w:val="24"/>
              </w:rPr>
            </w:pPr>
            <w:r w:rsidRPr="00AE7439">
              <w:rPr>
                <w:rFonts w:ascii="FS Mencap" w:eastAsia="Arial" w:hAnsi="FS Mencap" w:cs="Arial"/>
                <w:color w:val="FF0000"/>
                <w:sz w:val="24"/>
                <w:szCs w:val="24"/>
              </w:rPr>
              <w:t>2</w:t>
            </w:r>
          </w:p>
        </w:tc>
      </w:tr>
      <w:tr w:rsidR="00545880" w:rsidRPr="00545880" w14:paraId="53D20558" w14:textId="77777777" w:rsidTr="0A4AC5D1">
        <w:trPr>
          <w:trHeight w:hRule="exact" w:val="552"/>
        </w:trPr>
        <w:tc>
          <w:tcPr>
            <w:tcW w:w="8254" w:type="dxa"/>
            <w:tcBorders>
              <w:top w:val="nil"/>
              <w:left w:val="nil"/>
              <w:bottom w:val="nil"/>
              <w:right w:val="nil"/>
            </w:tcBorders>
          </w:tcPr>
          <w:p w14:paraId="3F360C00" w14:textId="32F30929" w:rsidR="003513C6" w:rsidRPr="0035437C" w:rsidRDefault="003513C6" w:rsidP="003513C6">
            <w:pPr>
              <w:pStyle w:val="TableParagraph"/>
              <w:spacing w:before="113"/>
              <w:ind w:left="720"/>
              <w:rPr>
                <w:rFonts w:ascii="FS Mencap" w:hAnsi="FS Mencap"/>
                <w:sz w:val="24"/>
              </w:rPr>
            </w:pPr>
            <w:r w:rsidRPr="0035437C">
              <w:rPr>
                <w:rFonts w:ascii="FS Mencap" w:hAnsi="FS Mencap"/>
                <w:sz w:val="24"/>
              </w:rPr>
              <w:t>Plans for Future Periods</w:t>
            </w:r>
          </w:p>
        </w:tc>
        <w:tc>
          <w:tcPr>
            <w:tcW w:w="1174" w:type="dxa"/>
            <w:tcBorders>
              <w:top w:val="nil"/>
              <w:left w:val="nil"/>
              <w:bottom w:val="nil"/>
              <w:right w:val="nil"/>
            </w:tcBorders>
          </w:tcPr>
          <w:p w14:paraId="177738FD" w14:textId="30656372" w:rsidR="003513C6" w:rsidRPr="00AE7439" w:rsidRDefault="5F0B21B5" w:rsidP="5F0B21B5">
            <w:pPr>
              <w:pStyle w:val="TableParagraph"/>
              <w:spacing w:before="148"/>
              <w:ind w:right="231"/>
              <w:jc w:val="right"/>
              <w:rPr>
                <w:rFonts w:ascii="FS Mencap" w:eastAsia="Arial" w:hAnsi="FS Mencap" w:cs="Arial"/>
                <w:color w:val="FF0000"/>
                <w:sz w:val="24"/>
                <w:szCs w:val="24"/>
              </w:rPr>
            </w:pPr>
            <w:r w:rsidRPr="00AE7439">
              <w:rPr>
                <w:rFonts w:ascii="FS Mencap" w:eastAsia="Arial" w:hAnsi="FS Mencap" w:cs="Arial"/>
                <w:color w:val="FF0000"/>
                <w:sz w:val="24"/>
                <w:szCs w:val="24"/>
              </w:rPr>
              <w:t>7</w:t>
            </w:r>
          </w:p>
        </w:tc>
      </w:tr>
      <w:tr w:rsidR="00545880" w:rsidRPr="00545880" w14:paraId="241419BA" w14:textId="77777777" w:rsidTr="0A4AC5D1">
        <w:trPr>
          <w:trHeight w:hRule="exact" w:val="552"/>
        </w:trPr>
        <w:tc>
          <w:tcPr>
            <w:tcW w:w="8254" w:type="dxa"/>
            <w:tcBorders>
              <w:top w:val="nil"/>
              <w:left w:val="nil"/>
              <w:bottom w:val="nil"/>
              <w:right w:val="nil"/>
            </w:tcBorders>
          </w:tcPr>
          <w:p w14:paraId="3B23ED17" w14:textId="30B3477B" w:rsidR="003513C6" w:rsidRPr="0035437C" w:rsidRDefault="003513C6" w:rsidP="003513C6">
            <w:pPr>
              <w:pStyle w:val="TableParagraph"/>
              <w:spacing w:before="113"/>
              <w:ind w:left="720"/>
              <w:rPr>
                <w:rFonts w:ascii="FS Mencap" w:hAnsi="FS Mencap"/>
                <w:sz w:val="24"/>
              </w:rPr>
            </w:pPr>
            <w:r w:rsidRPr="0035437C">
              <w:rPr>
                <w:rFonts w:ascii="FS Mencap" w:hAnsi="FS Mencap"/>
                <w:sz w:val="24"/>
              </w:rPr>
              <w:t>Our Aims and Objectives</w:t>
            </w:r>
          </w:p>
        </w:tc>
        <w:tc>
          <w:tcPr>
            <w:tcW w:w="1174" w:type="dxa"/>
            <w:tcBorders>
              <w:top w:val="nil"/>
              <w:left w:val="nil"/>
              <w:bottom w:val="nil"/>
              <w:right w:val="nil"/>
            </w:tcBorders>
          </w:tcPr>
          <w:p w14:paraId="6C4B6950" w14:textId="7DA99C31" w:rsidR="003513C6" w:rsidRPr="00AE7439" w:rsidRDefault="5F0B21B5" w:rsidP="5F0B21B5">
            <w:pPr>
              <w:pStyle w:val="TableParagraph"/>
              <w:spacing w:before="148"/>
              <w:ind w:right="231"/>
              <w:jc w:val="right"/>
              <w:rPr>
                <w:rFonts w:ascii="FS Mencap" w:eastAsia="Arial" w:hAnsi="FS Mencap" w:cs="Arial"/>
                <w:color w:val="FF0000"/>
                <w:sz w:val="24"/>
                <w:szCs w:val="24"/>
              </w:rPr>
            </w:pPr>
            <w:r w:rsidRPr="00AE7439">
              <w:rPr>
                <w:rFonts w:ascii="FS Mencap" w:eastAsia="Arial" w:hAnsi="FS Mencap" w:cs="Arial"/>
                <w:color w:val="FF0000"/>
                <w:sz w:val="24"/>
                <w:szCs w:val="24"/>
              </w:rPr>
              <w:t>8</w:t>
            </w:r>
          </w:p>
        </w:tc>
      </w:tr>
      <w:tr w:rsidR="00545880" w:rsidRPr="00545880" w14:paraId="29ADB9B5" w14:textId="77777777" w:rsidTr="0A4AC5D1">
        <w:trPr>
          <w:trHeight w:hRule="exact" w:val="552"/>
        </w:trPr>
        <w:tc>
          <w:tcPr>
            <w:tcW w:w="8254" w:type="dxa"/>
            <w:tcBorders>
              <w:top w:val="nil"/>
              <w:left w:val="nil"/>
              <w:bottom w:val="nil"/>
              <w:right w:val="nil"/>
            </w:tcBorders>
          </w:tcPr>
          <w:p w14:paraId="322BAB32" w14:textId="68CA0E80" w:rsidR="003513C6" w:rsidRPr="0035437C" w:rsidRDefault="003513C6" w:rsidP="003513C6">
            <w:pPr>
              <w:pStyle w:val="TableParagraph"/>
              <w:spacing w:before="113"/>
              <w:ind w:left="720"/>
              <w:rPr>
                <w:rFonts w:ascii="FS Mencap" w:hAnsi="FS Mencap"/>
                <w:sz w:val="24"/>
              </w:rPr>
            </w:pPr>
            <w:r w:rsidRPr="0035437C">
              <w:rPr>
                <w:rFonts w:ascii="FS Mencap" w:hAnsi="FS Mencap"/>
                <w:sz w:val="24"/>
              </w:rPr>
              <w:t>How our Activities Deliver Public Benefit</w:t>
            </w:r>
          </w:p>
        </w:tc>
        <w:tc>
          <w:tcPr>
            <w:tcW w:w="1174" w:type="dxa"/>
            <w:tcBorders>
              <w:top w:val="nil"/>
              <w:left w:val="nil"/>
              <w:bottom w:val="nil"/>
              <w:right w:val="nil"/>
            </w:tcBorders>
          </w:tcPr>
          <w:p w14:paraId="50536099" w14:textId="27D91886" w:rsidR="003513C6" w:rsidRPr="00AE7439" w:rsidRDefault="5F0B21B5" w:rsidP="5F0B21B5">
            <w:pPr>
              <w:pStyle w:val="TableParagraph"/>
              <w:spacing w:before="148"/>
              <w:ind w:right="231"/>
              <w:jc w:val="right"/>
              <w:rPr>
                <w:rFonts w:ascii="FS Mencap" w:eastAsia="Arial" w:hAnsi="FS Mencap" w:cs="Arial"/>
                <w:color w:val="FF0000"/>
                <w:sz w:val="24"/>
                <w:szCs w:val="24"/>
              </w:rPr>
            </w:pPr>
            <w:r w:rsidRPr="00AE7439">
              <w:rPr>
                <w:rFonts w:ascii="FS Mencap" w:eastAsia="Arial" w:hAnsi="FS Mencap" w:cs="Arial"/>
                <w:color w:val="FF0000"/>
                <w:sz w:val="24"/>
                <w:szCs w:val="24"/>
              </w:rPr>
              <w:t>9</w:t>
            </w:r>
          </w:p>
        </w:tc>
      </w:tr>
      <w:tr w:rsidR="00545880" w:rsidRPr="00545880" w14:paraId="1F16ED55" w14:textId="77777777" w:rsidTr="0A4AC5D1">
        <w:trPr>
          <w:trHeight w:hRule="exact" w:val="552"/>
        </w:trPr>
        <w:tc>
          <w:tcPr>
            <w:tcW w:w="8254" w:type="dxa"/>
            <w:tcBorders>
              <w:top w:val="nil"/>
              <w:left w:val="nil"/>
              <w:bottom w:val="nil"/>
              <w:right w:val="nil"/>
            </w:tcBorders>
          </w:tcPr>
          <w:p w14:paraId="43D94FA2" w14:textId="0DF4857D" w:rsidR="003513C6" w:rsidRPr="0035437C" w:rsidRDefault="003513C6" w:rsidP="003513C6">
            <w:pPr>
              <w:pStyle w:val="TableParagraph"/>
              <w:spacing w:before="113"/>
              <w:ind w:left="720"/>
              <w:rPr>
                <w:rFonts w:ascii="FS Mencap" w:hAnsi="FS Mencap"/>
                <w:sz w:val="24"/>
              </w:rPr>
            </w:pPr>
            <w:r w:rsidRPr="0035437C">
              <w:rPr>
                <w:rFonts w:ascii="FS Mencap" w:hAnsi="FS Mencap"/>
                <w:sz w:val="24"/>
              </w:rPr>
              <w:t>Financial Review</w:t>
            </w:r>
          </w:p>
        </w:tc>
        <w:tc>
          <w:tcPr>
            <w:tcW w:w="1174" w:type="dxa"/>
            <w:tcBorders>
              <w:top w:val="nil"/>
              <w:left w:val="nil"/>
              <w:bottom w:val="nil"/>
              <w:right w:val="nil"/>
            </w:tcBorders>
          </w:tcPr>
          <w:p w14:paraId="02D0CB61" w14:textId="6ED42139" w:rsidR="003513C6" w:rsidRPr="00AE7439" w:rsidRDefault="5F0B21B5" w:rsidP="5F0B21B5">
            <w:pPr>
              <w:pStyle w:val="TableParagraph"/>
              <w:spacing w:before="148"/>
              <w:ind w:right="231"/>
              <w:jc w:val="right"/>
              <w:rPr>
                <w:rFonts w:ascii="FS Mencap" w:eastAsia="Arial" w:hAnsi="FS Mencap" w:cs="Arial"/>
                <w:color w:val="FF0000"/>
                <w:sz w:val="24"/>
                <w:szCs w:val="24"/>
              </w:rPr>
            </w:pPr>
            <w:r w:rsidRPr="00AE7439">
              <w:rPr>
                <w:rFonts w:ascii="FS Mencap" w:eastAsia="Arial" w:hAnsi="FS Mencap" w:cs="Arial"/>
                <w:color w:val="FF0000"/>
                <w:sz w:val="24"/>
                <w:szCs w:val="24"/>
              </w:rPr>
              <w:t>10</w:t>
            </w:r>
          </w:p>
        </w:tc>
      </w:tr>
      <w:tr w:rsidR="00545880" w:rsidRPr="00545880" w14:paraId="7C526F89" w14:textId="77777777" w:rsidTr="0A4AC5D1">
        <w:trPr>
          <w:trHeight w:hRule="exact" w:val="552"/>
        </w:trPr>
        <w:tc>
          <w:tcPr>
            <w:tcW w:w="8254" w:type="dxa"/>
            <w:tcBorders>
              <w:top w:val="nil"/>
              <w:left w:val="nil"/>
              <w:bottom w:val="nil"/>
              <w:right w:val="nil"/>
            </w:tcBorders>
          </w:tcPr>
          <w:p w14:paraId="4D9B85FC" w14:textId="78B1CAAC" w:rsidR="003513C6" w:rsidRPr="0035437C" w:rsidRDefault="003513C6" w:rsidP="003513C6">
            <w:pPr>
              <w:pStyle w:val="TableParagraph"/>
              <w:spacing w:before="113"/>
              <w:ind w:left="720"/>
              <w:rPr>
                <w:rFonts w:ascii="FS Mencap" w:hAnsi="FS Mencap"/>
                <w:sz w:val="24"/>
              </w:rPr>
            </w:pPr>
            <w:r w:rsidRPr="0035437C">
              <w:rPr>
                <w:rFonts w:ascii="FS Mencap" w:hAnsi="FS Mencap"/>
                <w:sz w:val="24"/>
              </w:rPr>
              <w:t>Risk Management</w:t>
            </w:r>
          </w:p>
        </w:tc>
        <w:tc>
          <w:tcPr>
            <w:tcW w:w="1174" w:type="dxa"/>
            <w:tcBorders>
              <w:top w:val="nil"/>
              <w:left w:val="nil"/>
              <w:bottom w:val="nil"/>
              <w:right w:val="nil"/>
            </w:tcBorders>
          </w:tcPr>
          <w:p w14:paraId="626FF68D" w14:textId="4BFA8716" w:rsidR="003513C6" w:rsidRPr="00AE7439" w:rsidRDefault="5F0B21B5" w:rsidP="5F0B21B5">
            <w:pPr>
              <w:pStyle w:val="TableParagraph"/>
              <w:spacing w:before="148"/>
              <w:ind w:right="231"/>
              <w:jc w:val="right"/>
              <w:rPr>
                <w:rFonts w:ascii="FS Mencap" w:eastAsia="Arial" w:hAnsi="FS Mencap" w:cs="Arial"/>
                <w:color w:val="FF0000"/>
                <w:sz w:val="24"/>
                <w:szCs w:val="24"/>
              </w:rPr>
            </w:pPr>
            <w:r w:rsidRPr="00AE7439">
              <w:rPr>
                <w:rFonts w:ascii="FS Mencap" w:eastAsia="Arial" w:hAnsi="FS Mencap" w:cs="Arial"/>
                <w:color w:val="FF0000"/>
                <w:sz w:val="24"/>
                <w:szCs w:val="24"/>
              </w:rPr>
              <w:t>11</w:t>
            </w:r>
          </w:p>
        </w:tc>
      </w:tr>
      <w:tr w:rsidR="00545880" w:rsidRPr="00545880" w14:paraId="1F01357D" w14:textId="77777777" w:rsidTr="0A4AC5D1">
        <w:trPr>
          <w:trHeight w:hRule="exact" w:val="552"/>
        </w:trPr>
        <w:tc>
          <w:tcPr>
            <w:tcW w:w="8254" w:type="dxa"/>
            <w:tcBorders>
              <w:top w:val="nil"/>
              <w:left w:val="nil"/>
              <w:bottom w:val="nil"/>
              <w:right w:val="nil"/>
            </w:tcBorders>
          </w:tcPr>
          <w:p w14:paraId="018DE5B1" w14:textId="57B92683" w:rsidR="003513C6" w:rsidRPr="0035437C" w:rsidRDefault="003513C6" w:rsidP="003513C6">
            <w:pPr>
              <w:pStyle w:val="TableParagraph"/>
              <w:spacing w:before="113"/>
              <w:ind w:left="720"/>
              <w:rPr>
                <w:rFonts w:ascii="FS Mencap" w:hAnsi="FS Mencap"/>
                <w:sz w:val="24"/>
              </w:rPr>
            </w:pPr>
            <w:r w:rsidRPr="0035437C">
              <w:rPr>
                <w:rFonts w:ascii="FS Mencap" w:hAnsi="FS Mencap"/>
                <w:sz w:val="24"/>
              </w:rPr>
              <w:t>Investment Policy</w:t>
            </w:r>
          </w:p>
        </w:tc>
        <w:tc>
          <w:tcPr>
            <w:tcW w:w="1174" w:type="dxa"/>
            <w:tcBorders>
              <w:top w:val="nil"/>
              <w:left w:val="nil"/>
              <w:bottom w:val="nil"/>
              <w:right w:val="nil"/>
            </w:tcBorders>
          </w:tcPr>
          <w:p w14:paraId="3BB161C9" w14:textId="0F430432" w:rsidR="003513C6" w:rsidRPr="00AE7439" w:rsidRDefault="5F0B21B5" w:rsidP="5F0B21B5">
            <w:pPr>
              <w:pStyle w:val="TableParagraph"/>
              <w:spacing w:before="148"/>
              <w:ind w:right="231"/>
              <w:jc w:val="right"/>
              <w:rPr>
                <w:rFonts w:ascii="FS Mencap" w:eastAsia="Arial" w:hAnsi="FS Mencap" w:cs="Arial"/>
                <w:color w:val="FF0000"/>
                <w:sz w:val="24"/>
                <w:szCs w:val="24"/>
              </w:rPr>
            </w:pPr>
            <w:r w:rsidRPr="00AE7439">
              <w:rPr>
                <w:rFonts w:ascii="FS Mencap" w:eastAsia="Arial" w:hAnsi="FS Mencap" w:cs="Arial"/>
                <w:color w:val="FF0000"/>
                <w:sz w:val="24"/>
                <w:szCs w:val="24"/>
              </w:rPr>
              <w:t>11</w:t>
            </w:r>
          </w:p>
        </w:tc>
      </w:tr>
      <w:tr w:rsidR="00545880" w:rsidRPr="00545880" w14:paraId="6F32E127" w14:textId="77777777" w:rsidTr="0A4AC5D1">
        <w:trPr>
          <w:trHeight w:hRule="exact" w:val="552"/>
        </w:trPr>
        <w:tc>
          <w:tcPr>
            <w:tcW w:w="8254" w:type="dxa"/>
            <w:tcBorders>
              <w:top w:val="nil"/>
              <w:left w:val="nil"/>
              <w:bottom w:val="nil"/>
              <w:right w:val="nil"/>
            </w:tcBorders>
          </w:tcPr>
          <w:p w14:paraId="0C6DB6B5" w14:textId="75075D82" w:rsidR="003513C6" w:rsidRPr="0035437C" w:rsidRDefault="003513C6" w:rsidP="003513C6">
            <w:pPr>
              <w:pStyle w:val="TableParagraph"/>
              <w:spacing w:before="113"/>
              <w:ind w:left="720"/>
              <w:rPr>
                <w:rFonts w:ascii="FS Mencap" w:hAnsi="FS Mencap"/>
                <w:sz w:val="24"/>
              </w:rPr>
            </w:pPr>
            <w:r w:rsidRPr="0035437C">
              <w:rPr>
                <w:rFonts w:ascii="FS Mencap" w:hAnsi="FS Mencap"/>
                <w:sz w:val="24"/>
              </w:rPr>
              <w:t>Reserves Policy</w:t>
            </w:r>
          </w:p>
        </w:tc>
        <w:tc>
          <w:tcPr>
            <w:tcW w:w="1174" w:type="dxa"/>
            <w:tcBorders>
              <w:top w:val="nil"/>
              <w:left w:val="nil"/>
              <w:bottom w:val="nil"/>
              <w:right w:val="nil"/>
            </w:tcBorders>
          </w:tcPr>
          <w:p w14:paraId="6806FD5E" w14:textId="73AC97EB" w:rsidR="003513C6" w:rsidRPr="00AE7439" w:rsidRDefault="5F0B21B5" w:rsidP="5F0B21B5">
            <w:pPr>
              <w:pStyle w:val="TableParagraph"/>
              <w:spacing w:before="148"/>
              <w:ind w:right="231"/>
              <w:jc w:val="right"/>
              <w:rPr>
                <w:rFonts w:ascii="FS Mencap" w:eastAsia="Arial" w:hAnsi="FS Mencap" w:cs="Arial"/>
                <w:color w:val="FF0000"/>
                <w:sz w:val="24"/>
                <w:szCs w:val="24"/>
              </w:rPr>
            </w:pPr>
            <w:r w:rsidRPr="00AE7439">
              <w:rPr>
                <w:rFonts w:ascii="FS Mencap" w:eastAsia="Arial" w:hAnsi="FS Mencap" w:cs="Arial"/>
                <w:color w:val="FF0000"/>
                <w:sz w:val="24"/>
                <w:szCs w:val="24"/>
              </w:rPr>
              <w:t>11</w:t>
            </w:r>
          </w:p>
        </w:tc>
      </w:tr>
      <w:tr w:rsidR="00545880" w:rsidRPr="00545880" w14:paraId="041E5230" w14:textId="77777777" w:rsidTr="0A4AC5D1">
        <w:trPr>
          <w:trHeight w:hRule="exact" w:val="552"/>
        </w:trPr>
        <w:tc>
          <w:tcPr>
            <w:tcW w:w="8254" w:type="dxa"/>
            <w:tcBorders>
              <w:top w:val="nil"/>
              <w:left w:val="nil"/>
              <w:bottom w:val="nil"/>
              <w:right w:val="nil"/>
            </w:tcBorders>
          </w:tcPr>
          <w:p w14:paraId="08BA0C5B" w14:textId="369B2FF9" w:rsidR="003513C6" w:rsidRPr="0035437C" w:rsidRDefault="003513C6" w:rsidP="003513C6">
            <w:pPr>
              <w:pStyle w:val="TableParagraph"/>
              <w:spacing w:before="113"/>
              <w:ind w:left="720"/>
              <w:rPr>
                <w:rFonts w:ascii="FS Mencap" w:hAnsi="FS Mencap"/>
                <w:sz w:val="24"/>
              </w:rPr>
            </w:pPr>
            <w:r w:rsidRPr="0035437C">
              <w:rPr>
                <w:rFonts w:ascii="FS Mencap" w:hAnsi="FS Mencap"/>
                <w:sz w:val="24"/>
              </w:rPr>
              <w:t>Structure, Governance and Management</w:t>
            </w:r>
          </w:p>
        </w:tc>
        <w:tc>
          <w:tcPr>
            <w:tcW w:w="1174" w:type="dxa"/>
            <w:tcBorders>
              <w:top w:val="nil"/>
              <w:left w:val="nil"/>
              <w:bottom w:val="nil"/>
              <w:right w:val="nil"/>
            </w:tcBorders>
          </w:tcPr>
          <w:p w14:paraId="6478A9FE" w14:textId="3E3F43F7" w:rsidR="003513C6" w:rsidRPr="00AE7439" w:rsidRDefault="5F0B21B5" w:rsidP="5F0B21B5">
            <w:pPr>
              <w:pStyle w:val="TableParagraph"/>
              <w:spacing w:before="148"/>
              <w:ind w:right="231"/>
              <w:jc w:val="right"/>
              <w:rPr>
                <w:rFonts w:ascii="FS Mencap" w:eastAsia="Arial" w:hAnsi="FS Mencap" w:cs="Arial"/>
                <w:color w:val="FF0000"/>
                <w:sz w:val="24"/>
                <w:szCs w:val="24"/>
              </w:rPr>
            </w:pPr>
            <w:r w:rsidRPr="00AE7439">
              <w:rPr>
                <w:rFonts w:ascii="FS Mencap" w:eastAsia="Arial" w:hAnsi="FS Mencap" w:cs="Arial"/>
                <w:color w:val="FF0000"/>
                <w:sz w:val="24"/>
                <w:szCs w:val="24"/>
              </w:rPr>
              <w:t>12</w:t>
            </w:r>
          </w:p>
        </w:tc>
      </w:tr>
      <w:tr w:rsidR="00545880" w:rsidRPr="00545880" w14:paraId="51B96E1C" w14:textId="77777777" w:rsidTr="0A4AC5D1">
        <w:trPr>
          <w:trHeight w:hRule="exact" w:val="552"/>
        </w:trPr>
        <w:tc>
          <w:tcPr>
            <w:tcW w:w="8254" w:type="dxa"/>
            <w:tcBorders>
              <w:top w:val="nil"/>
              <w:left w:val="nil"/>
              <w:bottom w:val="nil"/>
              <w:right w:val="nil"/>
            </w:tcBorders>
          </w:tcPr>
          <w:p w14:paraId="0AA1320F" w14:textId="223D8BC1" w:rsidR="004B60BB" w:rsidRPr="0035437C" w:rsidRDefault="004B60BB" w:rsidP="003513C6">
            <w:pPr>
              <w:pStyle w:val="TableParagraph"/>
              <w:spacing w:before="113"/>
              <w:ind w:left="720"/>
              <w:rPr>
                <w:rFonts w:ascii="FS Mencap" w:hAnsi="FS Mencap"/>
                <w:sz w:val="24"/>
              </w:rPr>
            </w:pPr>
            <w:r w:rsidRPr="0035437C">
              <w:rPr>
                <w:rFonts w:ascii="FS Mencap" w:hAnsi="FS Mencap"/>
                <w:sz w:val="24"/>
              </w:rPr>
              <w:t>Reference and Administrative</w:t>
            </w:r>
            <w:r w:rsidRPr="0035437C">
              <w:rPr>
                <w:rFonts w:ascii="FS Mencap" w:hAnsi="FS Mencap"/>
                <w:spacing w:val="-9"/>
                <w:sz w:val="24"/>
              </w:rPr>
              <w:t xml:space="preserve"> </w:t>
            </w:r>
            <w:r w:rsidRPr="0035437C">
              <w:rPr>
                <w:rFonts w:ascii="FS Mencap" w:hAnsi="FS Mencap"/>
                <w:sz w:val="24"/>
              </w:rPr>
              <w:t>Information</w:t>
            </w:r>
          </w:p>
        </w:tc>
        <w:tc>
          <w:tcPr>
            <w:tcW w:w="1174" w:type="dxa"/>
            <w:tcBorders>
              <w:top w:val="nil"/>
              <w:left w:val="nil"/>
              <w:bottom w:val="nil"/>
              <w:right w:val="nil"/>
            </w:tcBorders>
          </w:tcPr>
          <w:p w14:paraId="650A2850" w14:textId="294E27CE" w:rsidR="004B60BB" w:rsidRPr="00AE7439" w:rsidRDefault="5F0B21B5" w:rsidP="5F0B21B5">
            <w:pPr>
              <w:pStyle w:val="TableParagraph"/>
              <w:spacing w:before="148"/>
              <w:ind w:right="231"/>
              <w:jc w:val="right"/>
              <w:rPr>
                <w:rFonts w:ascii="FS Mencap" w:eastAsia="Arial" w:hAnsi="FS Mencap" w:cs="Arial"/>
                <w:color w:val="FF0000"/>
                <w:sz w:val="24"/>
                <w:szCs w:val="24"/>
              </w:rPr>
            </w:pPr>
            <w:r w:rsidRPr="00AE7439">
              <w:rPr>
                <w:rFonts w:ascii="FS Mencap" w:eastAsia="Arial" w:hAnsi="FS Mencap" w:cs="Arial"/>
                <w:color w:val="FF0000"/>
                <w:sz w:val="24"/>
                <w:szCs w:val="24"/>
              </w:rPr>
              <w:t>13</w:t>
            </w:r>
          </w:p>
        </w:tc>
      </w:tr>
      <w:tr w:rsidR="00545880" w:rsidRPr="00545880" w14:paraId="16E31FC6" w14:textId="77777777" w:rsidTr="0A4AC5D1">
        <w:trPr>
          <w:trHeight w:hRule="exact" w:val="552"/>
        </w:trPr>
        <w:tc>
          <w:tcPr>
            <w:tcW w:w="8254" w:type="dxa"/>
            <w:tcBorders>
              <w:top w:val="nil"/>
              <w:left w:val="nil"/>
              <w:bottom w:val="nil"/>
              <w:right w:val="nil"/>
            </w:tcBorders>
          </w:tcPr>
          <w:p w14:paraId="1B80CE54" w14:textId="7BAE8F68" w:rsidR="003513C6" w:rsidRPr="0035437C" w:rsidRDefault="003513C6" w:rsidP="004B60BB">
            <w:pPr>
              <w:pStyle w:val="TableParagraph"/>
              <w:spacing w:before="113"/>
              <w:rPr>
                <w:rFonts w:ascii="FS Mencap" w:hAnsi="FS Mencap"/>
                <w:sz w:val="24"/>
              </w:rPr>
            </w:pPr>
            <w:r w:rsidRPr="0035437C">
              <w:rPr>
                <w:rFonts w:ascii="FS Mencap" w:hAnsi="FS Mencap"/>
                <w:sz w:val="24"/>
              </w:rPr>
              <w:t>Financial Statements</w:t>
            </w:r>
          </w:p>
        </w:tc>
        <w:tc>
          <w:tcPr>
            <w:tcW w:w="1174" w:type="dxa"/>
            <w:tcBorders>
              <w:top w:val="nil"/>
              <w:left w:val="nil"/>
              <w:bottom w:val="nil"/>
              <w:right w:val="nil"/>
            </w:tcBorders>
          </w:tcPr>
          <w:p w14:paraId="377822FD" w14:textId="77777777" w:rsidR="003513C6" w:rsidRPr="00AE7439" w:rsidRDefault="003513C6" w:rsidP="5F0B21B5">
            <w:pPr>
              <w:pStyle w:val="TableParagraph"/>
              <w:spacing w:before="148"/>
              <w:ind w:right="231"/>
              <w:jc w:val="right"/>
              <w:rPr>
                <w:rFonts w:ascii="FS Mencap" w:eastAsia="Arial" w:hAnsi="FS Mencap" w:cs="Arial"/>
                <w:color w:val="FF0000"/>
                <w:sz w:val="24"/>
                <w:szCs w:val="24"/>
              </w:rPr>
            </w:pPr>
          </w:p>
        </w:tc>
      </w:tr>
      <w:tr w:rsidR="00545880" w:rsidRPr="00545880" w14:paraId="6A36D1BD" w14:textId="77777777" w:rsidTr="0A4AC5D1">
        <w:trPr>
          <w:trHeight w:hRule="exact" w:val="552"/>
        </w:trPr>
        <w:tc>
          <w:tcPr>
            <w:tcW w:w="8254" w:type="dxa"/>
            <w:tcBorders>
              <w:top w:val="nil"/>
              <w:left w:val="nil"/>
              <w:bottom w:val="nil"/>
              <w:right w:val="nil"/>
            </w:tcBorders>
          </w:tcPr>
          <w:p w14:paraId="6942347A" w14:textId="5F57A88D" w:rsidR="004B60BB" w:rsidRPr="0035437C" w:rsidRDefault="004B60BB" w:rsidP="00512684">
            <w:pPr>
              <w:pStyle w:val="TableParagraph"/>
              <w:spacing w:before="113"/>
              <w:ind w:left="720"/>
              <w:rPr>
                <w:rFonts w:ascii="FS Mencap" w:eastAsia="Arial" w:hAnsi="FS Mencap" w:cs="Arial"/>
                <w:sz w:val="24"/>
                <w:szCs w:val="24"/>
              </w:rPr>
            </w:pPr>
            <w:r w:rsidRPr="0035437C">
              <w:rPr>
                <w:rFonts w:ascii="FS Mencap" w:hAnsi="FS Mencap"/>
                <w:sz w:val="24"/>
              </w:rPr>
              <w:t>Statement of Financial Activities for the Period Ended 31</w:t>
            </w:r>
            <w:r w:rsidRPr="0035437C">
              <w:rPr>
                <w:rFonts w:ascii="FS Mencap" w:hAnsi="FS Mencap"/>
                <w:position w:val="11"/>
                <w:sz w:val="16"/>
              </w:rPr>
              <w:t xml:space="preserve"> </w:t>
            </w:r>
            <w:r w:rsidR="00B743AE" w:rsidRPr="0035437C">
              <w:rPr>
                <w:rFonts w:ascii="FS Mencap" w:hAnsi="FS Mencap"/>
                <w:sz w:val="24"/>
              </w:rPr>
              <w:t>March 20</w:t>
            </w:r>
            <w:r w:rsidR="00545880">
              <w:rPr>
                <w:rFonts w:ascii="FS Mencap" w:hAnsi="FS Mencap"/>
                <w:sz w:val="24"/>
              </w:rPr>
              <w:t>2</w:t>
            </w:r>
            <w:r w:rsidR="00AE7439">
              <w:rPr>
                <w:rFonts w:ascii="FS Mencap" w:hAnsi="FS Mencap"/>
                <w:sz w:val="24"/>
              </w:rPr>
              <w:t>1</w:t>
            </w:r>
          </w:p>
        </w:tc>
        <w:tc>
          <w:tcPr>
            <w:tcW w:w="1174" w:type="dxa"/>
            <w:tcBorders>
              <w:top w:val="nil"/>
              <w:left w:val="nil"/>
              <w:bottom w:val="nil"/>
              <w:right w:val="nil"/>
            </w:tcBorders>
          </w:tcPr>
          <w:p w14:paraId="2BE4239C" w14:textId="5574D132" w:rsidR="004B60BB" w:rsidRPr="00AE7439" w:rsidRDefault="5F0B21B5" w:rsidP="5F0B21B5">
            <w:pPr>
              <w:pStyle w:val="TableParagraph"/>
              <w:spacing w:before="148"/>
              <w:ind w:right="232"/>
              <w:jc w:val="right"/>
              <w:rPr>
                <w:rFonts w:ascii="FS Mencap" w:eastAsia="Arial" w:hAnsi="FS Mencap" w:cs="Arial"/>
                <w:color w:val="FF0000"/>
                <w:sz w:val="24"/>
                <w:szCs w:val="24"/>
              </w:rPr>
            </w:pPr>
            <w:r w:rsidRPr="00AE7439">
              <w:rPr>
                <w:rFonts w:ascii="FS Mencap" w:eastAsia="Arial" w:hAnsi="FS Mencap" w:cs="Arial"/>
                <w:color w:val="FF0000"/>
                <w:sz w:val="24"/>
                <w:szCs w:val="24"/>
              </w:rPr>
              <w:t>14</w:t>
            </w:r>
          </w:p>
        </w:tc>
      </w:tr>
      <w:tr w:rsidR="00545880" w:rsidRPr="00545880" w14:paraId="12827530" w14:textId="77777777" w:rsidTr="0A4AC5D1">
        <w:trPr>
          <w:trHeight w:hRule="exact" w:val="575"/>
        </w:trPr>
        <w:tc>
          <w:tcPr>
            <w:tcW w:w="8254" w:type="dxa"/>
            <w:tcBorders>
              <w:top w:val="nil"/>
              <w:left w:val="nil"/>
              <w:bottom w:val="nil"/>
              <w:right w:val="nil"/>
            </w:tcBorders>
          </w:tcPr>
          <w:p w14:paraId="54193718" w14:textId="6EDA3395" w:rsidR="004B60BB" w:rsidRPr="0035437C" w:rsidRDefault="004B60BB" w:rsidP="00512684">
            <w:pPr>
              <w:pStyle w:val="TableParagraph"/>
              <w:spacing w:before="113"/>
              <w:ind w:left="720"/>
              <w:rPr>
                <w:rFonts w:ascii="FS Mencap" w:eastAsia="Arial" w:hAnsi="FS Mencap" w:cs="Arial"/>
                <w:sz w:val="24"/>
                <w:szCs w:val="24"/>
              </w:rPr>
            </w:pPr>
            <w:r w:rsidRPr="0035437C">
              <w:rPr>
                <w:rFonts w:ascii="FS Mencap" w:hAnsi="FS Mencap"/>
                <w:sz w:val="24"/>
              </w:rPr>
              <w:t>Balance Sheet as at 31</w:t>
            </w:r>
            <w:r w:rsidRPr="0035437C">
              <w:rPr>
                <w:rFonts w:ascii="FS Mencap" w:hAnsi="FS Mencap"/>
                <w:position w:val="11"/>
                <w:sz w:val="16"/>
              </w:rPr>
              <w:t xml:space="preserve"> </w:t>
            </w:r>
            <w:r w:rsidRPr="0035437C">
              <w:rPr>
                <w:rFonts w:ascii="FS Mencap" w:hAnsi="FS Mencap"/>
                <w:sz w:val="24"/>
              </w:rPr>
              <w:t>March</w:t>
            </w:r>
            <w:r w:rsidRPr="0035437C">
              <w:rPr>
                <w:rFonts w:ascii="FS Mencap" w:hAnsi="FS Mencap"/>
                <w:spacing w:val="10"/>
                <w:sz w:val="24"/>
              </w:rPr>
              <w:t xml:space="preserve"> </w:t>
            </w:r>
            <w:r w:rsidR="00B743AE" w:rsidRPr="0035437C">
              <w:rPr>
                <w:rFonts w:ascii="FS Mencap" w:hAnsi="FS Mencap"/>
                <w:sz w:val="24"/>
              </w:rPr>
              <w:t>20</w:t>
            </w:r>
            <w:r w:rsidR="00545880">
              <w:rPr>
                <w:rFonts w:ascii="FS Mencap" w:hAnsi="FS Mencap"/>
                <w:sz w:val="24"/>
              </w:rPr>
              <w:t>2</w:t>
            </w:r>
            <w:r w:rsidR="00AE7439">
              <w:rPr>
                <w:rFonts w:ascii="FS Mencap" w:hAnsi="FS Mencap"/>
                <w:sz w:val="24"/>
              </w:rPr>
              <w:t>1</w:t>
            </w:r>
          </w:p>
        </w:tc>
        <w:tc>
          <w:tcPr>
            <w:tcW w:w="1174" w:type="dxa"/>
            <w:tcBorders>
              <w:top w:val="nil"/>
              <w:left w:val="nil"/>
              <w:bottom w:val="nil"/>
              <w:right w:val="nil"/>
            </w:tcBorders>
          </w:tcPr>
          <w:p w14:paraId="66638216" w14:textId="4BE0FBC7" w:rsidR="004B60BB" w:rsidRPr="00AE7439" w:rsidRDefault="5F0B21B5" w:rsidP="5F0B21B5">
            <w:pPr>
              <w:pStyle w:val="TableParagraph"/>
              <w:spacing w:before="148"/>
              <w:ind w:right="232"/>
              <w:jc w:val="right"/>
              <w:rPr>
                <w:rFonts w:ascii="FS Mencap" w:eastAsia="Arial" w:hAnsi="FS Mencap" w:cs="Arial"/>
                <w:color w:val="FF0000"/>
                <w:sz w:val="24"/>
                <w:szCs w:val="24"/>
              </w:rPr>
            </w:pPr>
            <w:r w:rsidRPr="00AE7439">
              <w:rPr>
                <w:rFonts w:ascii="FS Mencap" w:eastAsia="Arial" w:hAnsi="FS Mencap" w:cs="Arial"/>
                <w:color w:val="FF0000"/>
                <w:sz w:val="24"/>
                <w:szCs w:val="24"/>
              </w:rPr>
              <w:t>15</w:t>
            </w:r>
          </w:p>
        </w:tc>
      </w:tr>
      <w:tr w:rsidR="00545880" w:rsidRPr="00545880" w14:paraId="321BCC8D" w14:textId="77777777" w:rsidTr="0A4AC5D1">
        <w:trPr>
          <w:trHeight w:hRule="exact" w:val="552"/>
        </w:trPr>
        <w:tc>
          <w:tcPr>
            <w:tcW w:w="8254" w:type="dxa"/>
            <w:tcBorders>
              <w:top w:val="nil"/>
              <w:left w:val="nil"/>
              <w:bottom w:val="nil"/>
              <w:right w:val="nil"/>
            </w:tcBorders>
          </w:tcPr>
          <w:p w14:paraId="31D67B32" w14:textId="77777777" w:rsidR="004B60BB" w:rsidRPr="0035437C" w:rsidRDefault="004B60BB" w:rsidP="003513C6">
            <w:pPr>
              <w:pStyle w:val="TableParagraph"/>
              <w:spacing w:before="125"/>
              <w:ind w:left="720"/>
              <w:rPr>
                <w:rFonts w:ascii="FS Mencap" w:eastAsia="Arial" w:hAnsi="FS Mencap" w:cs="Arial"/>
                <w:sz w:val="24"/>
                <w:szCs w:val="24"/>
              </w:rPr>
            </w:pPr>
            <w:r w:rsidRPr="0035437C">
              <w:rPr>
                <w:rFonts w:ascii="FS Mencap" w:hAnsi="FS Mencap"/>
                <w:sz w:val="24"/>
              </w:rPr>
              <w:t>Notes Forming Part of the Financial</w:t>
            </w:r>
            <w:r w:rsidRPr="0035437C">
              <w:rPr>
                <w:rFonts w:ascii="FS Mencap" w:hAnsi="FS Mencap"/>
                <w:spacing w:val="-16"/>
                <w:sz w:val="24"/>
              </w:rPr>
              <w:t xml:space="preserve"> </w:t>
            </w:r>
            <w:r w:rsidRPr="0035437C">
              <w:rPr>
                <w:rFonts w:ascii="FS Mencap" w:hAnsi="FS Mencap"/>
                <w:sz w:val="24"/>
              </w:rPr>
              <w:t>Statements</w:t>
            </w:r>
          </w:p>
        </w:tc>
        <w:tc>
          <w:tcPr>
            <w:tcW w:w="1174" w:type="dxa"/>
            <w:tcBorders>
              <w:top w:val="nil"/>
              <w:left w:val="nil"/>
              <w:bottom w:val="nil"/>
              <w:right w:val="nil"/>
            </w:tcBorders>
          </w:tcPr>
          <w:p w14:paraId="0C40EEF4" w14:textId="78AE4771" w:rsidR="004B60BB" w:rsidRPr="00AE7439" w:rsidRDefault="5F0B21B5" w:rsidP="5F0B21B5">
            <w:pPr>
              <w:pStyle w:val="TableParagraph"/>
              <w:spacing w:before="148"/>
              <w:ind w:right="232"/>
              <w:jc w:val="right"/>
              <w:rPr>
                <w:rFonts w:ascii="FS Mencap" w:eastAsia="Arial" w:hAnsi="FS Mencap" w:cs="Arial"/>
                <w:color w:val="FF0000"/>
                <w:sz w:val="24"/>
                <w:szCs w:val="24"/>
              </w:rPr>
            </w:pPr>
            <w:r w:rsidRPr="00AE7439">
              <w:rPr>
                <w:rFonts w:ascii="FS Mencap" w:eastAsia="Arial" w:hAnsi="FS Mencap" w:cs="Arial"/>
                <w:color w:val="FF0000"/>
                <w:sz w:val="24"/>
                <w:szCs w:val="24"/>
              </w:rPr>
              <w:t>16</w:t>
            </w:r>
          </w:p>
        </w:tc>
      </w:tr>
      <w:tr w:rsidR="00545880" w:rsidRPr="00545880" w14:paraId="742E6024" w14:textId="77777777" w:rsidTr="0A4AC5D1">
        <w:trPr>
          <w:trHeight w:hRule="exact" w:val="732"/>
        </w:trPr>
        <w:tc>
          <w:tcPr>
            <w:tcW w:w="8254" w:type="dxa"/>
            <w:tcBorders>
              <w:top w:val="nil"/>
              <w:left w:val="nil"/>
              <w:bottom w:val="nil"/>
              <w:right w:val="nil"/>
            </w:tcBorders>
          </w:tcPr>
          <w:p w14:paraId="6F8302C1" w14:textId="77777777" w:rsidR="004B60BB" w:rsidRPr="0035437C" w:rsidRDefault="004B60BB" w:rsidP="004B60BB">
            <w:pPr>
              <w:pStyle w:val="TableParagraph"/>
              <w:spacing w:before="125"/>
              <w:ind w:right="423"/>
              <w:rPr>
                <w:rFonts w:ascii="FS Mencap" w:eastAsia="Arial" w:hAnsi="FS Mencap" w:cs="Arial"/>
                <w:sz w:val="24"/>
                <w:szCs w:val="24"/>
              </w:rPr>
            </w:pPr>
            <w:r w:rsidRPr="0035437C">
              <w:rPr>
                <w:rFonts w:ascii="FS Mencap" w:eastAsia="Arial" w:hAnsi="FS Mencap" w:cs="Arial"/>
                <w:sz w:val="24"/>
                <w:szCs w:val="24"/>
              </w:rPr>
              <w:t>Independent Examiner’s Report to the Trustees of</w:t>
            </w:r>
            <w:r w:rsidRPr="0035437C">
              <w:rPr>
                <w:rFonts w:ascii="FS Mencap" w:eastAsia="Arial" w:hAnsi="FS Mencap" w:cs="Arial"/>
                <w:spacing w:val="35"/>
                <w:sz w:val="24"/>
                <w:szCs w:val="24"/>
              </w:rPr>
              <w:t xml:space="preserve"> </w:t>
            </w:r>
            <w:r w:rsidRPr="0035437C">
              <w:rPr>
                <w:rFonts w:ascii="FS Mencap" w:eastAsia="Arial" w:hAnsi="FS Mencap" w:cs="Arial"/>
                <w:sz w:val="24"/>
                <w:szCs w:val="24"/>
              </w:rPr>
              <w:t>Bournemouth Gateway Club</w:t>
            </w:r>
            <w:r w:rsidRPr="0035437C">
              <w:rPr>
                <w:rFonts w:ascii="FS Mencap" w:eastAsia="Arial" w:hAnsi="FS Mencap" w:cs="Arial"/>
                <w:spacing w:val="-4"/>
                <w:sz w:val="24"/>
                <w:szCs w:val="24"/>
              </w:rPr>
              <w:t xml:space="preserve"> </w:t>
            </w:r>
            <w:r w:rsidRPr="0035437C">
              <w:rPr>
                <w:rFonts w:ascii="FS Mencap" w:eastAsia="Arial" w:hAnsi="FS Mencap" w:cs="Arial"/>
                <w:sz w:val="24"/>
                <w:szCs w:val="24"/>
              </w:rPr>
              <w:t>Limited</w:t>
            </w:r>
          </w:p>
        </w:tc>
        <w:tc>
          <w:tcPr>
            <w:tcW w:w="1174" w:type="dxa"/>
            <w:tcBorders>
              <w:top w:val="nil"/>
              <w:left w:val="nil"/>
              <w:bottom w:val="nil"/>
              <w:right w:val="nil"/>
            </w:tcBorders>
          </w:tcPr>
          <w:p w14:paraId="100D9589" w14:textId="120CF29C" w:rsidR="004B60BB" w:rsidRPr="00AE7439" w:rsidRDefault="5F0B21B5" w:rsidP="5F0B21B5">
            <w:pPr>
              <w:pStyle w:val="TableParagraph"/>
              <w:spacing w:before="148"/>
              <w:ind w:right="232"/>
              <w:jc w:val="right"/>
              <w:rPr>
                <w:rFonts w:ascii="FS Mencap" w:eastAsia="Arial" w:hAnsi="FS Mencap" w:cs="Arial"/>
                <w:color w:val="FF0000"/>
                <w:sz w:val="24"/>
                <w:szCs w:val="24"/>
              </w:rPr>
            </w:pPr>
            <w:r w:rsidRPr="00AE7439">
              <w:rPr>
                <w:rFonts w:ascii="FS Mencap" w:eastAsia="Arial" w:hAnsi="FS Mencap" w:cs="Arial"/>
                <w:color w:val="FF0000"/>
                <w:sz w:val="24"/>
                <w:szCs w:val="24"/>
              </w:rPr>
              <w:t>26</w:t>
            </w:r>
          </w:p>
        </w:tc>
      </w:tr>
    </w:tbl>
    <w:p w14:paraId="322B27D6" w14:textId="77777777" w:rsidR="00101832" w:rsidRPr="0035437C" w:rsidRDefault="00101832" w:rsidP="00155748">
      <w:pPr>
        <w:rPr>
          <w:rFonts w:ascii="FS Mencap" w:eastAsia="Arial" w:hAnsi="FS Mencap" w:cs="Arial"/>
          <w:sz w:val="24"/>
          <w:szCs w:val="24"/>
        </w:rPr>
        <w:sectPr w:rsidR="00101832" w:rsidRPr="0035437C" w:rsidSect="001E6654">
          <w:headerReference w:type="even" r:id="rId9"/>
          <w:headerReference w:type="default" r:id="rId10"/>
          <w:footerReference w:type="even" r:id="rId11"/>
          <w:footerReference w:type="default" r:id="rId12"/>
          <w:headerReference w:type="first" r:id="rId13"/>
          <w:footerReference w:type="first" r:id="rId14"/>
          <w:pgSz w:w="11910" w:h="16840"/>
          <w:pgMar w:top="1276" w:right="1160" w:bottom="1200" w:left="1100" w:header="734" w:footer="1003" w:gutter="0"/>
          <w:pgNumType w:start="0"/>
          <w:cols w:space="720"/>
        </w:sectPr>
      </w:pPr>
    </w:p>
    <w:p w14:paraId="45C4D9B2" w14:textId="6154F529" w:rsidR="00116F2B" w:rsidRPr="0035437C" w:rsidRDefault="316876F4" w:rsidP="00116F2B">
      <w:pPr>
        <w:pStyle w:val="Heading1"/>
        <w:spacing w:line="322" w:lineRule="exact"/>
        <w:ind w:left="0" w:right="1865"/>
        <w:rPr>
          <w:rFonts w:ascii="FS Mencap" w:hAnsi="FS Mencap"/>
          <w:b w:val="0"/>
          <w:bCs w:val="0"/>
          <w:sz w:val="26"/>
          <w:szCs w:val="26"/>
          <w:u w:val="single"/>
        </w:rPr>
      </w:pPr>
      <w:r w:rsidRPr="316876F4">
        <w:rPr>
          <w:rFonts w:ascii="FS Mencap" w:hAnsi="FS Mencap"/>
          <w:sz w:val="26"/>
          <w:szCs w:val="26"/>
          <w:u w:val="single"/>
        </w:rPr>
        <w:lastRenderedPageBreak/>
        <w:t>Report of the Trustees for the Year Ended 31 March 202</w:t>
      </w:r>
      <w:r w:rsidR="00AE7439">
        <w:rPr>
          <w:rFonts w:ascii="FS Mencap" w:hAnsi="FS Mencap"/>
          <w:sz w:val="26"/>
          <w:szCs w:val="26"/>
          <w:u w:val="single"/>
        </w:rPr>
        <w:t>1</w:t>
      </w:r>
    </w:p>
    <w:p w14:paraId="3CA3FFA7" w14:textId="77777777" w:rsidR="00101832" w:rsidRPr="0035437C" w:rsidRDefault="00101832" w:rsidP="00155748">
      <w:pPr>
        <w:rPr>
          <w:rFonts w:ascii="FS Mencap" w:eastAsia="Times New Roman" w:hAnsi="FS Mencap" w:cs="Times New Roman"/>
          <w:sz w:val="20"/>
          <w:szCs w:val="20"/>
        </w:rPr>
      </w:pPr>
    </w:p>
    <w:p w14:paraId="329D342C" w14:textId="77777777" w:rsidR="007F470D" w:rsidRPr="0035437C" w:rsidRDefault="007F470D" w:rsidP="6D79BA3A">
      <w:pPr>
        <w:pStyle w:val="Heading2"/>
        <w:ind w:left="0"/>
        <w:jc w:val="both"/>
        <w:rPr>
          <w:rFonts w:ascii="FS Mencap" w:hAnsi="FS Mencap"/>
          <w:b w:val="0"/>
          <w:bCs w:val="0"/>
          <w:u w:val="single"/>
        </w:rPr>
      </w:pPr>
      <w:r w:rsidRPr="6D79BA3A">
        <w:rPr>
          <w:rFonts w:ascii="FS Mencap" w:hAnsi="FS Mencap"/>
          <w:u w:val="single"/>
        </w:rPr>
        <w:t>Achievements and</w:t>
      </w:r>
      <w:r w:rsidRPr="6D79BA3A">
        <w:rPr>
          <w:rFonts w:ascii="FS Mencap" w:hAnsi="FS Mencap"/>
          <w:spacing w:val="-6"/>
          <w:u w:val="single"/>
        </w:rPr>
        <w:t xml:space="preserve"> </w:t>
      </w:r>
      <w:r w:rsidRPr="6D79BA3A">
        <w:rPr>
          <w:rFonts w:ascii="FS Mencap" w:hAnsi="FS Mencap"/>
          <w:u w:val="single"/>
        </w:rPr>
        <w:t>Performance</w:t>
      </w:r>
    </w:p>
    <w:p w14:paraId="53E74710" w14:textId="77777777" w:rsidR="007F470D" w:rsidRPr="0035437C" w:rsidRDefault="007F470D" w:rsidP="007F470D">
      <w:pPr>
        <w:spacing w:before="1"/>
        <w:jc w:val="both"/>
        <w:rPr>
          <w:rFonts w:ascii="FS Mencap" w:eastAsia="Arial" w:hAnsi="FS Mencap" w:cs="Arial"/>
          <w:b/>
          <w:bCs/>
          <w:sz w:val="24"/>
          <w:szCs w:val="24"/>
        </w:rPr>
      </w:pPr>
    </w:p>
    <w:p w14:paraId="37F7687D" w14:textId="0D1E46DE" w:rsidR="007F470D" w:rsidRPr="0035437C" w:rsidRDefault="5CD0AB7F" w:rsidP="5CD0AB7F">
      <w:pPr>
        <w:pStyle w:val="BodyText"/>
        <w:ind w:left="0" w:right="122"/>
        <w:jc w:val="both"/>
        <w:rPr>
          <w:rFonts w:ascii="FS Mencap" w:hAnsi="FS Mencap"/>
        </w:rPr>
      </w:pPr>
      <w:r w:rsidRPr="5CD0AB7F">
        <w:rPr>
          <w:rFonts w:ascii="FS Mencap" w:hAnsi="FS Mencap" w:cs="Arial"/>
          <w:b/>
          <w:bCs/>
        </w:rPr>
        <w:t>Overview</w:t>
      </w:r>
      <w:r w:rsidRPr="5CD0AB7F">
        <w:rPr>
          <w:rFonts w:ascii="FS Mencap" w:hAnsi="FS Mencap"/>
        </w:rPr>
        <w:t xml:space="preserve"> </w:t>
      </w:r>
    </w:p>
    <w:p w14:paraId="38A085FE" w14:textId="64F20C72" w:rsidR="007F470D" w:rsidRPr="0035437C" w:rsidRDefault="007F470D" w:rsidP="5CD0AB7F">
      <w:pPr>
        <w:pStyle w:val="BodyText"/>
        <w:ind w:left="0" w:right="122"/>
        <w:jc w:val="both"/>
        <w:rPr>
          <w:rFonts w:ascii="FS Mencap" w:hAnsi="FS Mencap"/>
        </w:rPr>
      </w:pPr>
    </w:p>
    <w:p w14:paraId="51A86EAB" w14:textId="4C5B70CF" w:rsidR="00036D1E" w:rsidRPr="00545880" w:rsidRDefault="50597371" w:rsidP="5CD0AB7F">
      <w:pPr>
        <w:pStyle w:val="BodyText"/>
        <w:ind w:left="0" w:right="122"/>
        <w:jc w:val="both"/>
        <w:rPr>
          <w:rFonts w:ascii="FS Mencap" w:hAnsi="FS Mencap"/>
          <w:color w:val="000000" w:themeColor="text1"/>
        </w:rPr>
      </w:pPr>
      <w:r w:rsidRPr="50597371">
        <w:rPr>
          <w:rFonts w:ascii="FS Mencap" w:hAnsi="FS Mencap"/>
          <w:color w:val="000000" w:themeColor="text1"/>
        </w:rPr>
        <w:t>Throughout the 2020-21 year, we were unable to run a physical service due to the global coronavirus pandemic and lockdown restrictions.</w:t>
      </w:r>
    </w:p>
    <w:p w14:paraId="4AFC0377" w14:textId="64F20C72" w:rsidR="00036D1E" w:rsidRPr="00545880" w:rsidRDefault="00036D1E" w:rsidP="5CD0AB7F">
      <w:pPr>
        <w:pStyle w:val="BodyText"/>
        <w:ind w:left="0" w:right="122"/>
        <w:jc w:val="both"/>
        <w:rPr>
          <w:rFonts w:ascii="FS Mencap" w:hAnsi="FS Mencap"/>
          <w:color w:val="FF0000"/>
        </w:rPr>
      </w:pPr>
    </w:p>
    <w:p w14:paraId="044C119A" w14:textId="5699E8DB" w:rsidR="007F470D" w:rsidRPr="00545880" w:rsidRDefault="50597371" w:rsidP="5CD0AB7F">
      <w:pPr>
        <w:pStyle w:val="BodyText"/>
        <w:ind w:left="0" w:right="122"/>
        <w:jc w:val="both"/>
        <w:rPr>
          <w:rFonts w:ascii="FS Mencap" w:hAnsi="FS Mencap"/>
        </w:rPr>
      </w:pPr>
      <w:r w:rsidRPr="50597371">
        <w:rPr>
          <w:rFonts w:ascii="FS Mencap" w:hAnsi="FS Mencap"/>
        </w:rPr>
        <w:t>We were very aware of the impact that being in Lockdown would have on our members in many ways, over and above the significant impact that it had on the general public. We therefore tried hard to adapt to provide some contact, continuity and ideas for our members to stay happy, occupied and healthy.</w:t>
      </w:r>
    </w:p>
    <w:p w14:paraId="70667EAD" w14:textId="45B4E90A" w:rsidR="0A764067" w:rsidRDefault="0A764067" w:rsidP="5CD0AB7F">
      <w:pPr>
        <w:pStyle w:val="BodyText"/>
        <w:ind w:left="0" w:right="122"/>
        <w:jc w:val="both"/>
        <w:rPr>
          <w:rFonts w:ascii="FS Mencap" w:hAnsi="FS Mencap"/>
        </w:rPr>
      </w:pPr>
    </w:p>
    <w:p w14:paraId="15618296" w14:textId="3CC8445A" w:rsidR="00BB5B51" w:rsidRDefault="50597371" w:rsidP="5CD0AB7F">
      <w:pPr>
        <w:pStyle w:val="BodyText"/>
        <w:ind w:left="0" w:right="117"/>
        <w:jc w:val="both"/>
        <w:rPr>
          <w:rFonts w:ascii="FS Mencap" w:hAnsi="FS Mencap" w:cs="Arial"/>
          <w:color w:val="000000" w:themeColor="text1"/>
        </w:rPr>
      </w:pPr>
      <w:r w:rsidRPr="50597371">
        <w:rPr>
          <w:rFonts w:ascii="FS Mencap" w:hAnsi="FS Mencap" w:cs="Arial"/>
          <w:color w:val="000000" w:themeColor="text1"/>
        </w:rPr>
        <w:t xml:space="preserve">All 3 members of staff were placed on furloughed leave from April 2020 with the expectation that we would all have been back to work within a few weeks. Of course, the pandemic meant that this wasn’t to be. At the end of July 2020, Samantha Lamb went onto maternity leave </w:t>
      </w:r>
      <w:r w:rsidR="001A09E1">
        <w:rPr>
          <w:rFonts w:ascii="FS Mencap" w:hAnsi="FS Mencap" w:cs="Arial"/>
          <w:color w:val="000000" w:themeColor="text1"/>
        </w:rPr>
        <w:t xml:space="preserve">and </w:t>
      </w:r>
      <w:r w:rsidRPr="50597371">
        <w:rPr>
          <w:rFonts w:ascii="FS Mencap" w:hAnsi="FS Mencap" w:cs="Arial"/>
          <w:color w:val="000000" w:themeColor="text1"/>
        </w:rPr>
        <w:t>trustees had to take the difficult decision to make Rebecca Isaac redundant from 31</w:t>
      </w:r>
      <w:r w:rsidRPr="50597371">
        <w:rPr>
          <w:rFonts w:ascii="FS Mencap" w:hAnsi="FS Mencap" w:cs="Arial"/>
          <w:color w:val="000000" w:themeColor="text1"/>
          <w:vertAlign w:val="superscript"/>
        </w:rPr>
        <w:t>st</w:t>
      </w:r>
      <w:r w:rsidRPr="50597371">
        <w:rPr>
          <w:rFonts w:ascii="FS Mencap" w:hAnsi="FS Mencap" w:cs="Arial"/>
          <w:color w:val="000000" w:themeColor="text1"/>
        </w:rPr>
        <w:t xml:space="preserve"> October 2020, as we did not expect to be reopening our service until at least April 2021. Anna Reeves was flexi-furloughed from </w:t>
      </w:r>
      <w:r w:rsidRPr="50597371">
        <w:rPr>
          <w:rFonts w:ascii="FS Mencap" w:hAnsi="FS Mencap" w:cs="Arial"/>
        </w:rPr>
        <w:t>August 2020 in</w:t>
      </w:r>
      <w:r w:rsidRPr="50597371">
        <w:rPr>
          <w:rFonts w:ascii="FS Mencap" w:hAnsi="FS Mencap" w:cs="Arial"/>
          <w:color w:val="000000" w:themeColor="text1"/>
        </w:rPr>
        <w:t xml:space="preserve"> order to provide a few hours per week to manage the Facebook page, administration and to seek funding opportunities.</w:t>
      </w:r>
    </w:p>
    <w:p w14:paraId="75E5531B" w14:textId="77777777" w:rsidR="00BB5B51" w:rsidRDefault="00BB5B51" w:rsidP="5CD0AB7F">
      <w:pPr>
        <w:pStyle w:val="BodyText"/>
        <w:ind w:left="0" w:right="117"/>
        <w:jc w:val="both"/>
        <w:rPr>
          <w:rFonts w:ascii="FS Mencap" w:hAnsi="FS Mencap" w:cs="Arial"/>
          <w:color w:val="000000" w:themeColor="text1"/>
        </w:rPr>
      </w:pPr>
    </w:p>
    <w:p w14:paraId="4F5B57C6" w14:textId="3A71DEBE" w:rsidR="007F470D" w:rsidRDefault="7123FBA5" w:rsidP="5CD0AB7F">
      <w:pPr>
        <w:pStyle w:val="BodyText"/>
        <w:ind w:left="0" w:right="117"/>
        <w:jc w:val="both"/>
        <w:rPr>
          <w:rFonts w:ascii="FS Mencap" w:hAnsi="FS Mencap" w:cs="Arial"/>
          <w:color w:val="000000" w:themeColor="text1"/>
        </w:rPr>
      </w:pPr>
      <w:r w:rsidRPr="7123FBA5">
        <w:rPr>
          <w:rFonts w:ascii="FS Mencap" w:hAnsi="FS Mencap" w:cs="Arial"/>
          <w:color w:val="000000" w:themeColor="text1"/>
        </w:rPr>
        <w:t xml:space="preserve">We stayed in touch with staff via WhatsApp and occasional zoom meetings. Our primary point of contact with members and supporters was via the telephone or via our public Facebook page. We also established a dedicated Facebook social group page, which is only open to adults with a learning disability and their family members or </w:t>
      </w:r>
      <w:proofErr w:type="spellStart"/>
      <w:r w:rsidRPr="7123FBA5">
        <w:rPr>
          <w:rFonts w:ascii="FS Mencap" w:hAnsi="FS Mencap" w:cs="Arial"/>
          <w:color w:val="000000" w:themeColor="text1"/>
        </w:rPr>
        <w:t>carers</w:t>
      </w:r>
      <w:proofErr w:type="spellEnd"/>
      <w:r w:rsidRPr="7123FBA5">
        <w:rPr>
          <w:rFonts w:ascii="FS Mencap" w:hAnsi="FS Mencap" w:cs="Arial"/>
          <w:color w:val="000000" w:themeColor="text1"/>
        </w:rPr>
        <w:t>, to provide a safe space for on-line communication. A number of our volunteers were kind enough to continue to work with us to make regular weekly welfare calls to some of our more vulnerable members, and in some cases, this contact continued throughout the whole lockdown.</w:t>
      </w:r>
    </w:p>
    <w:p w14:paraId="0130F92C" w14:textId="4ED3C029" w:rsidR="00CD667D" w:rsidRDefault="00CD667D" w:rsidP="5CD0AB7F">
      <w:pPr>
        <w:pStyle w:val="BodyText"/>
        <w:ind w:left="0" w:right="117"/>
        <w:jc w:val="both"/>
        <w:rPr>
          <w:rFonts w:ascii="FS Mencap" w:hAnsi="FS Mencap" w:cs="Arial"/>
          <w:color w:val="000000" w:themeColor="text1"/>
        </w:rPr>
      </w:pPr>
    </w:p>
    <w:p w14:paraId="2C7FC10F" w14:textId="45E6AD89" w:rsidR="00CD667D" w:rsidRDefault="50597371" w:rsidP="5CD0AB7F">
      <w:pPr>
        <w:pStyle w:val="BodyText"/>
        <w:ind w:left="0" w:right="117"/>
        <w:jc w:val="both"/>
        <w:rPr>
          <w:rFonts w:ascii="FS Mencap" w:hAnsi="FS Mencap" w:cs="Arial"/>
          <w:color w:val="000000" w:themeColor="text1"/>
        </w:rPr>
      </w:pPr>
      <w:r w:rsidRPr="50597371">
        <w:rPr>
          <w:rFonts w:ascii="FS Mencap" w:hAnsi="FS Mencap" w:cs="Arial"/>
          <w:color w:val="000000" w:themeColor="text1"/>
        </w:rPr>
        <w:t>In June 2020, which would ordinarily have been our annual trip to Millfield School, Millfield held a virtual event which members were invited to. This was early into the pandemic and many members had yet to get to grips with virtual get togethers, but those who did participate said that they had had a positive experience.</w:t>
      </w:r>
    </w:p>
    <w:p w14:paraId="098387B8" w14:textId="15FA5691" w:rsidR="005F403D" w:rsidRDefault="005F403D" w:rsidP="5CD0AB7F">
      <w:pPr>
        <w:pStyle w:val="BodyText"/>
        <w:ind w:left="0" w:right="117"/>
        <w:jc w:val="both"/>
        <w:rPr>
          <w:rFonts w:ascii="FS Mencap" w:hAnsi="FS Mencap" w:cs="Arial"/>
          <w:color w:val="000000" w:themeColor="text1"/>
        </w:rPr>
      </w:pPr>
    </w:p>
    <w:p w14:paraId="3FD7BF69" w14:textId="3376FD19" w:rsidR="005F403D" w:rsidRDefault="50597371" w:rsidP="5CD0AB7F">
      <w:pPr>
        <w:pStyle w:val="BodyText"/>
        <w:ind w:left="0" w:right="117"/>
        <w:jc w:val="both"/>
        <w:rPr>
          <w:rFonts w:ascii="FS Mencap" w:hAnsi="FS Mencap" w:cs="Arial"/>
          <w:color w:val="000000" w:themeColor="text1"/>
        </w:rPr>
      </w:pPr>
      <w:r w:rsidRPr="50597371">
        <w:rPr>
          <w:rFonts w:ascii="FS Mencap" w:hAnsi="FS Mencap" w:cs="Arial"/>
          <w:color w:val="000000" w:themeColor="text1"/>
        </w:rPr>
        <w:t xml:space="preserve">The Facebook page and social group were a big success and we were able to share activity ideas on a daily basis. These were supplemented by health tips, funny videos and general chit chat with many members to help them to stay occupied and in touch during the lockdowns. Members were able to chat virtually in a safe space between themselves and were a great support to each other. From October 2020, we engaged the services of Laura Cousins to provide a weekly live music / singing session on the Facebook social group page. This was a popular weekly activity with members joining in live (and able to interact via typed comments). Many would also watch it later in the week, when convenient. </w:t>
      </w:r>
    </w:p>
    <w:p w14:paraId="67BA3BF3" w14:textId="6E9AC41F" w:rsidR="005F403D" w:rsidRDefault="005F403D" w:rsidP="5CD0AB7F">
      <w:pPr>
        <w:pStyle w:val="BodyText"/>
        <w:ind w:left="0" w:right="117"/>
        <w:jc w:val="both"/>
        <w:rPr>
          <w:rFonts w:ascii="FS Mencap" w:hAnsi="FS Mencap" w:cs="Arial"/>
          <w:color w:val="000000" w:themeColor="text1"/>
        </w:rPr>
      </w:pPr>
    </w:p>
    <w:p w14:paraId="4262DA37" w14:textId="401B5C9E" w:rsidR="005F403D" w:rsidRPr="00BB5B51" w:rsidRDefault="50597371" w:rsidP="5CD0AB7F">
      <w:pPr>
        <w:pStyle w:val="BodyText"/>
        <w:ind w:left="0" w:right="117"/>
        <w:jc w:val="both"/>
        <w:rPr>
          <w:rFonts w:ascii="FS Mencap" w:hAnsi="FS Mencap" w:cs="Arial"/>
          <w:color w:val="000000" w:themeColor="text1"/>
        </w:rPr>
      </w:pPr>
      <w:r w:rsidRPr="50597371">
        <w:rPr>
          <w:rFonts w:ascii="FS Mencap" w:hAnsi="FS Mencap" w:cs="Arial"/>
          <w:color w:val="000000" w:themeColor="text1"/>
        </w:rPr>
        <w:t xml:space="preserve">At one point it did look like we might be able to reopen in the Autumn as the lockdown eased. There were discussions with the council re premises and risk assessments and </w:t>
      </w:r>
      <w:r w:rsidRPr="50597371">
        <w:rPr>
          <w:rFonts w:ascii="FS Mencap" w:hAnsi="FS Mencap" w:cs="Arial"/>
          <w:color w:val="000000" w:themeColor="text1"/>
        </w:rPr>
        <w:lastRenderedPageBreak/>
        <w:t>other preparations were carried out, but sadly we decided that it just wasn’t safe for staff or members to return at that time. As we entered the 2</w:t>
      </w:r>
      <w:r w:rsidRPr="50597371">
        <w:rPr>
          <w:rFonts w:ascii="FS Mencap" w:hAnsi="FS Mencap" w:cs="Arial"/>
          <w:color w:val="000000" w:themeColor="text1"/>
          <w:vertAlign w:val="superscript"/>
        </w:rPr>
        <w:t>nd</w:t>
      </w:r>
      <w:r w:rsidRPr="50597371">
        <w:rPr>
          <w:rFonts w:ascii="FS Mencap" w:hAnsi="FS Mencap" w:cs="Arial"/>
          <w:color w:val="000000" w:themeColor="text1"/>
        </w:rPr>
        <w:t xml:space="preserve"> national lockdown; in order to be clear and not raise hopes, the trustees made </w:t>
      </w:r>
      <w:r w:rsidR="00F0262A">
        <w:rPr>
          <w:rFonts w:ascii="FS Mencap" w:hAnsi="FS Mencap" w:cs="Arial"/>
          <w:color w:val="000000" w:themeColor="text1"/>
        </w:rPr>
        <w:t>the</w:t>
      </w:r>
      <w:r w:rsidRPr="50597371">
        <w:rPr>
          <w:rFonts w:ascii="FS Mencap" w:hAnsi="FS Mencap" w:cs="Arial"/>
          <w:color w:val="000000" w:themeColor="text1"/>
        </w:rPr>
        <w:t xml:space="preserve"> decision to not reopen a physical service before April 2021 at the earliest. </w:t>
      </w:r>
    </w:p>
    <w:p w14:paraId="4491CE06" w14:textId="74BCE1ED" w:rsidR="0038347A" w:rsidRDefault="00F0262A" w:rsidP="00F0262A">
      <w:pPr>
        <w:pStyle w:val="BodyText"/>
        <w:tabs>
          <w:tab w:val="left" w:pos="1808"/>
        </w:tabs>
        <w:ind w:left="0" w:right="117"/>
        <w:jc w:val="both"/>
        <w:rPr>
          <w:rFonts w:ascii="FS Mencap" w:hAnsi="FS Mencap" w:cs="Arial"/>
          <w:b/>
          <w:bCs/>
          <w:color w:val="000000" w:themeColor="text1"/>
        </w:rPr>
      </w:pPr>
      <w:r>
        <w:rPr>
          <w:rFonts w:ascii="FS Mencap" w:hAnsi="FS Mencap" w:cs="Arial"/>
          <w:b/>
          <w:bCs/>
          <w:color w:val="000000" w:themeColor="text1"/>
        </w:rPr>
        <w:tab/>
      </w:r>
    </w:p>
    <w:p w14:paraId="7C6D5B86" w14:textId="0BA142F1" w:rsidR="007F470D" w:rsidRPr="00545880" w:rsidRDefault="5CD0AB7F" w:rsidP="5CD0AB7F">
      <w:pPr>
        <w:pStyle w:val="BodyText"/>
        <w:ind w:left="0" w:right="117"/>
        <w:jc w:val="both"/>
        <w:rPr>
          <w:rFonts w:ascii="FS Mencap" w:hAnsi="FS Mencap" w:cs="Arial"/>
          <w:color w:val="000000" w:themeColor="text1"/>
        </w:rPr>
      </w:pPr>
      <w:r w:rsidRPr="5CD0AB7F">
        <w:rPr>
          <w:rFonts w:ascii="FS Mencap" w:hAnsi="FS Mencap" w:cs="Arial"/>
          <w:b/>
          <w:bCs/>
          <w:color w:val="000000" w:themeColor="text1"/>
        </w:rPr>
        <w:t>Special Projects</w:t>
      </w:r>
    </w:p>
    <w:p w14:paraId="45320FE1" w14:textId="57F8B60C" w:rsidR="5CD0AB7F" w:rsidRDefault="5CD0AB7F" w:rsidP="5CD0AB7F">
      <w:pPr>
        <w:pStyle w:val="BodyText"/>
        <w:ind w:left="0" w:right="117"/>
        <w:jc w:val="both"/>
        <w:rPr>
          <w:rFonts w:ascii="FS Mencap" w:hAnsi="FS Mencap" w:cs="Arial"/>
          <w:b/>
          <w:bCs/>
          <w:color w:val="000000" w:themeColor="text1"/>
        </w:rPr>
      </w:pPr>
    </w:p>
    <w:p w14:paraId="59C2FBF5" w14:textId="1877FAE2" w:rsidR="0038347A" w:rsidRDefault="50597371" w:rsidP="50597371">
      <w:pPr>
        <w:pStyle w:val="NormalWeb"/>
        <w:spacing w:before="0" w:beforeAutospacing="0" w:after="0" w:afterAutospacing="0"/>
        <w:jc w:val="both"/>
        <w:rPr>
          <w:rFonts w:ascii="FS Mencap" w:hAnsi="FS Mencap" w:cs="Arial"/>
          <w:color w:val="000000" w:themeColor="text1"/>
        </w:rPr>
      </w:pPr>
      <w:r w:rsidRPr="50597371">
        <w:rPr>
          <w:rFonts w:ascii="FS Mencap" w:hAnsi="FS Mencap" w:cs="Arial"/>
          <w:color w:val="000000" w:themeColor="text1"/>
        </w:rPr>
        <w:t xml:space="preserve">In March 2020, we had applied for inclusive tennis equipment, sessions and training in a scheme being run in conjunction with the Lawn Tennis Association and Mencap Sport. We were lucky enough to be successful and in October 2020 took delivery of some fabulous equipment including ‘pop up’ tennis nets and general equipment to host sessions with members. We </w:t>
      </w:r>
      <w:proofErr w:type="gramStart"/>
      <w:r w:rsidRPr="50597371">
        <w:rPr>
          <w:rFonts w:ascii="FS Mencap" w:hAnsi="FS Mencap" w:cs="Arial"/>
          <w:color w:val="000000" w:themeColor="text1"/>
        </w:rPr>
        <w:t>made contact with</w:t>
      </w:r>
      <w:proofErr w:type="gramEnd"/>
      <w:r w:rsidRPr="50597371">
        <w:rPr>
          <w:rFonts w:ascii="FS Mencap" w:hAnsi="FS Mencap" w:cs="Arial"/>
          <w:color w:val="000000" w:themeColor="text1"/>
        </w:rPr>
        <w:t xml:space="preserve"> our local tennis group based at Winton recreation ground but due to the pandemic were not able to run these sessions or any staff training. Anna Reeves also attended a zoom tennis support training session.</w:t>
      </w:r>
    </w:p>
    <w:p w14:paraId="0D390D83" w14:textId="77777777" w:rsidR="0038347A" w:rsidRDefault="0038347A" w:rsidP="5CD0AB7F">
      <w:pPr>
        <w:pStyle w:val="NormalWeb"/>
        <w:spacing w:before="0" w:beforeAutospacing="0" w:after="0" w:afterAutospacing="0"/>
        <w:jc w:val="both"/>
        <w:rPr>
          <w:rFonts w:ascii="FS Mencap" w:hAnsi="FS Mencap" w:cs="Arial"/>
          <w:color w:val="000000" w:themeColor="text1"/>
        </w:rPr>
      </w:pPr>
    </w:p>
    <w:p w14:paraId="769247FD" w14:textId="2D412E15" w:rsidR="5CD0AB7F" w:rsidRDefault="50597371" w:rsidP="50597371">
      <w:pPr>
        <w:pStyle w:val="NormalWeb"/>
        <w:spacing w:before="0" w:beforeAutospacing="0" w:after="0" w:afterAutospacing="0"/>
        <w:jc w:val="both"/>
        <w:rPr>
          <w:rFonts w:ascii="FS Mencap" w:hAnsi="FS Mencap" w:cs="Arial"/>
          <w:color w:val="000000" w:themeColor="text1"/>
        </w:rPr>
      </w:pPr>
      <w:r w:rsidRPr="50597371">
        <w:rPr>
          <w:rFonts w:ascii="FS Mencap" w:hAnsi="FS Mencap" w:cs="Arial"/>
          <w:color w:val="000000" w:themeColor="text1"/>
        </w:rPr>
        <w:t>In 2019, we had been donated some table tennis equipment and late March 2020 had arranged, via Mencap, for some Street</w:t>
      </w:r>
      <w:r w:rsidR="00F0262A">
        <w:rPr>
          <w:rFonts w:ascii="FS Mencap" w:hAnsi="FS Mencap" w:cs="Arial"/>
          <w:color w:val="000000" w:themeColor="text1"/>
        </w:rPr>
        <w:t>-</w:t>
      </w:r>
      <w:r w:rsidRPr="50597371">
        <w:rPr>
          <w:rFonts w:ascii="FS Mencap" w:hAnsi="FS Mencap" w:cs="Arial"/>
          <w:color w:val="000000" w:themeColor="text1"/>
        </w:rPr>
        <w:t>Games volunteers to run some sessions with members but, unfortunately, we had to cancel these due to the pandemic.</w:t>
      </w:r>
    </w:p>
    <w:p w14:paraId="41CF9484" w14:textId="53815276" w:rsidR="00480E6B" w:rsidRDefault="00480E6B" w:rsidP="5CD0AB7F">
      <w:pPr>
        <w:pStyle w:val="NormalWeb"/>
        <w:spacing w:before="0" w:beforeAutospacing="0" w:after="0" w:afterAutospacing="0"/>
        <w:jc w:val="both"/>
        <w:rPr>
          <w:rFonts w:ascii="FS Mencap" w:hAnsi="FS Mencap" w:cs="Arial"/>
          <w:color w:val="000000" w:themeColor="text1"/>
        </w:rPr>
      </w:pPr>
    </w:p>
    <w:p w14:paraId="23454FC9" w14:textId="6EF87E4B" w:rsidR="00480E6B" w:rsidRDefault="50597371" w:rsidP="50597371">
      <w:pPr>
        <w:pStyle w:val="NormalWeb"/>
        <w:spacing w:before="0" w:beforeAutospacing="0" w:after="0" w:afterAutospacing="0"/>
        <w:jc w:val="both"/>
        <w:rPr>
          <w:rFonts w:ascii="FS Mencap" w:hAnsi="FS Mencap" w:cs="Arial"/>
          <w:color w:val="000000" w:themeColor="text1"/>
        </w:rPr>
      </w:pPr>
      <w:r w:rsidRPr="50597371">
        <w:rPr>
          <w:rFonts w:ascii="FS Mencap" w:hAnsi="FS Mencap" w:cs="Arial"/>
          <w:color w:val="000000" w:themeColor="text1"/>
        </w:rPr>
        <w:t xml:space="preserve">In July 2020, we were offered a number of free Mencap activity packs. These contained a number of activity ideas cards at different inclusive levels, with a ball, chalks, a dice etc to help members stay busy and physically active. We were able to distribute many of these packs to our members via our volunteer network and others were sent by post. We hope these provided some help to keep members and their families active and to pass the time. </w:t>
      </w:r>
    </w:p>
    <w:p w14:paraId="62958C4E" w14:textId="1E3474DD" w:rsidR="0038347A" w:rsidRDefault="0038347A" w:rsidP="5CD0AB7F">
      <w:pPr>
        <w:pStyle w:val="NormalWeb"/>
        <w:spacing w:before="0" w:beforeAutospacing="0" w:after="0" w:afterAutospacing="0"/>
        <w:jc w:val="both"/>
        <w:rPr>
          <w:rFonts w:ascii="FS Mencap" w:hAnsi="FS Mencap" w:cs="Arial"/>
          <w:color w:val="000000" w:themeColor="text1"/>
        </w:rPr>
      </w:pPr>
    </w:p>
    <w:p w14:paraId="65F764FF" w14:textId="546D0357" w:rsidR="00480E6B" w:rsidRDefault="50597371" w:rsidP="50597371">
      <w:pPr>
        <w:pStyle w:val="NormalWeb"/>
        <w:spacing w:before="0" w:beforeAutospacing="0" w:after="0" w:afterAutospacing="0"/>
        <w:jc w:val="both"/>
        <w:rPr>
          <w:rFonts w:ascii="FS Mencap" w:hAnsi="FS Mencap" w:cs="Arial"/>
          <w:color w:val="000000" w:themeColor="text1"/>
        </w:rPr>
      </w:pPr>
      <w:r w:rsidRPr="50597371">
        <w:rPr>
          <w:rFonts w:ascii="FS Mencap" w:hAnsi="FS Mencap" w:cs="Arial"/>
          <w:color w:val="000000" w:themeColor="text1"/>
        </w:rPr>
        <w:t>As we were not able to host our very popular Christmas activities and party, in order to bring a little Xmas cheer to members, we sent out or hand-delivered just over 50 present parcels containing items like DVDs, chocolates, toiletries, colouring books and pens etc. These were well received with many messages of thanks and good wishes sent in return.</w:t>
      </w:r>
    </w:p>
    <w:p w14:paraId="55302F04" w14:textId="3488920F" w:rsidR="00CD667D" w:rsidRDefault="00CD667D" w:rsidP="00480E6B">
      <w:pPr>
        <w:pStyle w:val="NormalWeb"/>
        <w:spacing w:before="0" w:beforeAutospacing="0" w:after="0" w:afterAutospacing="0"/>
        <w:jc w:val="both"/>
        <w:rPr>
          <w:rFonts w:ascii="FS Mencap" w:hAnsi="FS Mencap" w:cs="Arial"/>
          <w:color w:val="000000" w:themeColor="text1"/>
        </w:rPr>
      </w:pPr>
    </w:p>
    <w:p w14:paraId="7658089C" w14:textId="2E348126" w:rsidR="00CD667D" w:rsidRDefault="7123FBA5" w:rsidP="7123FBA5">
      <w:pPr>
        <w:pStyle w:val="NormalWeb"/>
        <w:spacing w:before="0" w:beforeAutospacing="0" w:after="0" w:afterAutospacing="0"/>
        <w:jc w:val="both"/>
        <w:rPr>
          <w:rFonts w:ascii="FS Mencap" w:hAnsi="FS Mencap" w:cs="Arial"/>
          <w:color w:val="000000" w:themeColor="text1"/>
        </w:rPr>
      </w:pPr>
      <w:r w:rsidRPr="7123FBA5">
        <w:rPr>
          <w:rFonts w:ascii="FS Mencap" w:hAnsi="FS Mencap" w:cs="Arial"/>
          <w:color w:val="000000" w:themeColor="text1"/>
        </w:rPr>
        <w:t>30</w:t>
      </w:r>
      <w:r w:rsidRPr="7123FBA5">
        <w:rPr>
          <w:rFonts w:ascii="FS Mencap" w:hAnsi="FS Mencap" w:cs="Arial"/>
          <w:color w:val="000000" w:themeColor="text1"/>
          <w:vertAlign w:val="superscript"/>
        </w:rPr>
        <w:t>th</w:t>
      </w:r>
      <w:r w:rsidRPr="7123FBA5">
        <w:rPr>
          <w:rFonts w:ascii="FS Mencap" w:hAnsi="FS Mencap" w:cs="Arial"/>
          <w:color w:val="000000" w:themeColor="text1"/>
        </w:rPr>
        <w:t xml:space="preserve"> December we held our AGM and a Christmas singalong via Zoom. Although this was not the Christmas celebration we would have hoped for, it was lovely to see and engage with our members and supporters. Thank you to Laura Cousins who hosted the singalong for free.</w:t>
      </w:r>
    </w:p>
    <w:p w14:paraId="13C24D39" w14:textId="2019517C" w:rsidR="00480E6B" w:rsidRDefault="00480E6B" w:rsidP="00480E6B">
      <w:pPr>
        <w:pStyle w:val="NormalWeb"/>
        <w:spacing w:before="0" w:beforeAutospacing="0" w:after="0" w:afterAutospacing="0"/>
        <w:jc w:val="both"/>
        <w:rPr>
          <w:rFonts w:ascii="FS Mencap" w:hAnsi="FS Mencap" w:cs="Arial"/>
          <w:color w:val="000000" w:themeColor="text1"/>
        </w:rPr>
      </w:pPr>
    </w:p>
    <w:p w14:paraId="0657CA5B" w14:textId="03812307" w:rsidR="00480E6B" w:rsidRPr="00363951" w:rsidRDefault="7123FBA5" w:rsidP="7123FBA5">
      <w:pPr>
        <w:pStyle w:val="NormalWeb"/>
        <w:spacing w:before="0" w:beforeAutospacing="0" w:after="0" w:afterAutospacing="0"/>
        <w:jc w:val="both"/>
        <w:rPr>
          <w:rFonts w:ascii="FS Mencap" w:hAnsi="FS Mencap" w:cs="Arial"/>
          <w:color w:val="000000" w:themeColor="text1"/>
        </w:rPr>
      </w:pPr>
      <w:r w:rsidRPr="7123FBA5">
        <w:rPr>
          <w:rFonts w:ascii="FS Mencap" w:hAnsi="FS Mencap" w:cs="Arial"/>
          <w:color w:val="000000" w:themeColor="text1"/>
        </w:rPr>
        <w:t>In late January 2021, quite a few members joined in with the Mencap / Special Olympics virtual challenge week - videos of how to perform challenges were posted on our Facebook page and members carried out the challenges at home and sent us their scores. Several members posted videos of themselves carrying out the challenges which was encouraging for others and good fun to watch.</w:t>
      </w:r>
    </w:p>
    <w:p w14:paraId="6C9A3A5B" w14:textId="73BDA8BF" w:rsidR="00CD667D" w:rsidRPr="00363951" w:rsidRDefault="00CD667D" w:rsidP="00480E6B">
      <w:pPr>
        <w:pStyle w:val="NormalWeb"/>
        <w:spacing w:before="0" w:beforeAutospacing="0" w:after="0" w:afterAutospacing="0"/>
        <w:jc w:val="both"/>
        <w:rPr>
          <w:rFonts w:ascii="FS Mencap" w:hAnsi="FS Mencap" w:cs="Arial"/>
          <w:color w:val="000000" w:themeColor="text1"/>
        </w:rPr>
      </w:pPr>
    </w:p>
    <w:p w14:paraId="4DFF929C" w14:textId="294DFE98" w:rsidR="00CD667D" w:rsidRPr="00363951" w:rsidRDefault="7123FBA5" w:rsidP="7123FBA5">
      <w:pPr>
        <w:pStyle w:val="NormalWeb"/>
        <w:spacing w:before="0" w:beforeAutospacing="0" w:after="0" w:afterAutospacing="0"/>
        <w:jc w:val="both"/>
        <w:rPr>
          <w:rFonts w:ascii="FS Mencap" w:hAnsi="FS Mencap" w:cs="Arial"/>
          <w:b/>
          <w:bCs/>
          <w:color w:val="000000" w:themeColor="text1"/>
        </w:rPr>
      </w:pPr>
      <w:r w:rsidRPr="7123FBA5">
        <w:rPr>
          <w:rFonts w:ascii="FS Mencap" w:hAnsi="FS Mencap" w:cs="Arial"/>
          <w:b/>
          <w:bCs/>
          <w:color w:val="000000" w:themeColor="text1"/>
        </w:rPr>
        <w:t>Let's Get Digital</w:t>
      </w:r>
    </w:p>
    <w:p w14:paraId="5D7404AC" w14:textId="77777777" w:rsidR="0038347A" w:rsidRPr="00363951" w:rsidRDefault="0038347A" w:rsidP="5CD0AB7F">
      <w:pPr>
        <w:pStyle w:val="NormalWeb"/>
        <w:spacing w:before="0" w:beforeAutospacing="0" w:after="0" w:afterAutospacing="0"/>
        <w:jc w:val="both"/>
        <w:rPr>
          <w:rFonts w:ascii="FS Mencap" w:hAnsi="FS Mencap" w:cs="Arial"/>
          <w:color w:val="000000" w:themeColor="text1"/>
        </w:rPr>
      </w:pPr>
    </w:p>
    <w:p w14:paraId="610C299C" w14:textId="687161BF" w:rsidR="00AB4F15" w:rsidRPr="00363951" w:rsidRDefault="7123FBA5" w:rsidP="7123FBA5">
      <w:pPr>
        <w:widowControl/>
        <w:jc w:val="both"/>
        <w:rPr>
          <w:rFonts w:ascii="FS Mencap" w:hAnsi="FS Mencap"/>
          <w:sz w:val="24"/>
          <w:szCs w:val="24"/>
        </w:rPr>
      </w:pPr>
      <w:r w:rsidRPr="7123FBA5">
        <w:rPr>
          <w:rFonts w:ascii="FS Mencap" w:hAnsi="FS Mencap"/>
          <w:sz w:val="24"/>
          <w:szCs w:val="24"/>
        </w:rPr>
        <w:t xml:space="preserve">The Department for Digital, Culture, Media and Sport (DCMS) and Pears Foundation and National Lottery provided funding to support </w:t>
      </w:r>
      <w:proofErr w:type="spellStart"/>
      <w:r w:rsidRPr="7123FBA5">
        <w:rPr>
          <w:rFonts w:ascii="FS Mencap" w:hAnsi="FS Mencap"/>
          <w:sz w:val="24"/>
          <w:szCs w:val="24"/>
        </w:rPr>
        <w:t>organisations</w:t>
      </w:r>
      <w:proofErr w:type="spellEnd"/>
      <w:r w:rsidRPr="7123FBA5">
        <w:rPr>
          <w:rFonts w:ascii="FS Mencap" w:hAnsi="FS Mencap"/>
          <w:sz w:val="24"/>
          <w:szCs w:val="24"/>
        </w:rPr>
        <w:t xml:space="preserve"> through the Covid-19 outbreak. Mencap administered this fund to Network Partners through their ‘Let’s Get Digital’ </w:t>
      </w:r>
      <w:proofErr w:type="spellStart"/>
      <w:r w:rsidRPr="7123FBA5">
        <w:rPr>
          <w:rFonts w:ascii="FS Mencap" w:hAnsi="FS Mencap"/>
          <w:sz w:val="24"/>
          <w:szCs w:val="24"/>
        </w:rPr>
        <w:t>programme</w:t>
      </w:r>
      <w:proofErr w:type="spellEnd"/>
      <w:r w:rsidRPr="7123FBA5">
        <w:rPr>
          <w:rFonts w:ascii="FS Mencap" w:hAnsi="FS Mencap"/>
          <w:sz w:val="24"/>
          <w:szCs w:val="24"/>
        </w:rPr>
        <w:t xml:space="preserve"> and Bournemouth Gateway Club was successful in our application. </w:t>
      </w:r>
    </w:p>
    <w:p w14:paraId="1F00F05F" w14:textId="77777777" w:rsidR="00AB4F15" w:rsidRPr="00363951" w:rsidRDefault="00AB4F15" w:rsidP="7123FBA5">
      <w:pPr>
        <w:widowControl/>
        <w:jc w:val="both"/>
        <w:rPr>
          <w:rFonts w:ascii="FS Mencap" w:hAnsi="FS Mencap"/>
          <w:sz w:val="24"/>
          <w:szCs w:val="24"/>
        </w:rPr>
      </w:pPr>
    </w:p>
    <w:p w14:paraId="1383CFA2" w14:textId="59458B3C" w:rsidR="0078576F" w:rsidRPr="00363951" w:rsidRDefault="7123FBA5" w:rsidP="7123FBA5">
      <w:pPr>
        <w:widowControl/>
        <w:jc w:val="both"/>
        <w:rPr>
          <w:rFonts w:ascii="FS Mencap" w:hAnsi="FS Mencap" w:cs="Arial"/>
          <w:color w:val="000000" w:themeColor="text1"/>
          <w:sz w:val="24"/>
          <w:szCs w:val="24"/>
        </w:rPr>
      </w:pPr>
      <w:r w:rsidRPr="7123FBA5">
        <w:rPr>
          <w:rFonts w:ascii="FS Mencap" w:hAnsi="FS Mencap" w:cs="Arial"/>
          <w:color w:val="000000" w:themeColor="text1"/>
          <w:sz w:val="24"/>
          <w:szCs w:val="24"/>
        </w:rPr>
        <w:lastRenderedPageBreak/>
        <w:t>In January 2021, we received £2,000 seed funding from which we purchased 8 Lenovo M10 tablets for future use at Gateway Club. The second part of the project also meant that we received 20 free tablets, wi</w:t>
      </w:r>
      <w:r w:rsidR="00F0262A">
        <w:rPr>
          <w:rFonts w:ascii="FS Mencap" w:hAnsi="FS Mencap" w:cs="Arial"/>
          <w:color w:val="000000" w:themeColor="text1"/>
          <w:sz w:val="24"/>
          <w:szCs w:val="24"/>
        </w:rPr>
        <w:t>-</w:t>
      </w:r>
      <w:r w:rsidRPr="7123FBA5">
        <w:rPr>
          <w:rFonts w:ascii="FS Mencap" w:hAnsi="FS Mencap" w:cs="Arial"/>
          <w:color w:val="000000" w:themeColor="text1"/>
          <w:sz w:val="24"/>
          <w:szCs w:val="24"/>
        </w:rPr>
        <w:t xml:space="preserve">fi dongles and SIM cards for internet connectivity to distribute to adults with learning disabilities who were digitally excluded. This proved much more difficult than anticipated as many members already equipment which precluded them from the giveaway, but actually were unable to use their devices effectively. Due to lockdown, we were largely unable to provide support for them to do so, but have plans for support and learning around accessing the internet in the future, and are grateful to the volunteers who will facilitate this. Laura Cousins was co-opted to work on this project and between Anna and Laura’s contacts we were able to distribute the equipment appropriately over the following months. Several went to adults with learning disabilities in rural Dorset who were very isolated and very much in need of these connections. Our thanks to everyone who helped us to reach those service users who were in need. </w:t>
      </w:r>
    </w:p>
    <w:p w14:paraId="35728A3B" w14:textId="77777777" w:rsidR="00145F57" w:rsidRPr="00363951" w:rsidRDefault="00145F57" w:rsidP="7123FBA5">
      <w:pPr>
        <w:widowControl/>
        <w:jc w:val="both"/>
        <w:rPr>
          <w:rFonts w:ascii="FS Mencap" w:hAnsi="FS Mencap" w:cs="Arial"/>
          <w:color w:val="000000" w:themeColor="text1"/>
          <w:sz w:val="24"/>
          <w:szCs w:val="24"/>
        </w:rPr>
      </w:pPr>
    </w:p>
    <w:p w14:paraId="41319900" w14:textId="6B822A4A" w:rsidR="5CD0AB7F" w:rsidRPr="00363951" w:rsidRDefault="7123FBA5" w:rsidP="7123FBA5">
      <w:pPr>
        <w:widowControl/>
        <w:jc w:val="both"/>
        <w:rPr>
          <w:rFonts w:ascii="FS Mencap" w:hAnsi="FS Mencap" w:cs="Arial"/>
          <w:color w:val="000000" w:themeColor="text1"/>
          <w:sz w:val="24"/>
          <w:szCs w:val="24"/>
        </w:rPr>
      </w:pPr>
      <w:r w:rsidRPr="7123FBA5">
        <w:rPr>
          <w:rFonts w:ascii="FS Mencap" w:hAnsi="FS Mencap" w:cs="Arial"/>
          <w:color w:val="000000" w:themeColor="text1"/>
          <w:sz w:val="24"/>
          <w:szCs w:val="24"/>
        </w:rPr>
        <w:t xml:space="preserve">The third part of the project was training to become ‘Digital Champions’. Staff, volunteers and members were invited to complete online training on how to support others to learn to use the internet. There was a good uptake on this and we have a mixture of Digital Champions for the future. Some of our champions were able to start supporting others almost immediately, which was brilliant. As well as this training, later on there was training specifically aimed at adults with learning disability planned on a separate platform called Aspire. </w:t>
      </w:r>
    </w:p>
    <w:p w14:paraId="38C92E3F" w14:textId="55F55C79" w:rsidR="5CD0AB7F" w:rsidRDefault="5CD0AB7F" w:rsidP="5CD0AB7F">
      <w:pPr>
        <w:pStyle w:val="NormalWeb"/>
        <w:spacing w:before="0" w:beforeAutospacing="0" w:after="0" w:afterAutospacing="0"/>
        <w:jc w:val="both"/>
        <w:rPr>
          <w:rFonts w:ascii="FS Mencap" w:hAnsi="FS Mencap" w:cs="Arial"/>
        </w:rPr>
      </w:pPr>
    </w:p>
    <w:p w14:paraId="7DADD3D9" w14:textId="07DE91C6" w:rsidR="007F470D" w:rsidRPr="00545880" w:rsidRDefault="5CD0AB7F" w:rsidP="5CD0AB7F">
      <w:pPr>
        <w:pStyle w:val="NormalWeb"/>
        <w:shd w:val="clear" w:color="auto" w:fill="FFFFFF" w:themeFill="background1"/>
        <w:spacing w:before="0" w:beforeAutospacing="0" w:after="0" w:afterAutospacing="0"/>
        <w:jc w:val="both"/>
        <w:rPr>
          <w:rFonts w:ascii="FS Mencap" w:hAnsi="FS Mencap"/>
          <w:color w:val="000000" w:themeColor="text1"/>
        </w:rPr>
      </w:pPr>
      <w:r w:rsidRPr="5CD0AB7F">
        <w:rPr>
          <w:rFonts w:ascii="FS Mencap" w:hAnsi="FS Mencap"/>
          <w:b/>
          <w:bCs/>
          <w:color w:val="000000" w:themeColor="text1"/>
        </w:rPr>
        <w:t>Events</w:t>
      </w:r>
      <w:r w:rsidRPr="5CD0AB7F">
        <w:rPr>
          <w:rFonts w:ascii="FS Mencap" w:eastAsia="Arial" w:hAnsi="FS Mencap" w:cs="Arial"/>
          <w:color w:val="000000" w:themeColor="text1"/>
        </w:rPr>
        <w:t xml:space="preserve"> </w:t>
      </w:r>
    </w:p>
    <w:p w14:paraId="6EF5983E" w14:textId="1B0039BE" w:rsidR="5CD0AB7F" w:rsidRDefault="5CD0AB7F" w:rsidP="5CD0AB7F">
      <w:pPr>
        <w:pStyle w:val="NormalWeb"/>
        <w:shd w:val="clear" w:color="auto" w:fill="FFFFFF" w:themeFill="background1"/>
        <w:spacing w:before="0" w:beforeAutospacing="0" w:after="0" w:afterAutospacing="0"/>
        <w:jc w:val="both"/>
        <w:rPr>
          <w:rFonts w:ascii="FS Mencap" w:eastAsia="Arial" w:hAnsi="FS Mencap" w:cs="Arial"/>
          <w:color w:val="000000" w:themeColor="text1"/>
        </w:rPr>
      </w:pPr>
    </w:p>
    <w:p w14:paraId="3F45799A" w14:textId="0475081F" w:rsidR="5CD0AB7F" w:rsidRDefault="7123FBA5" w:rsidP="7123FBA5">
      <w:pPr>
        <w:pStyle w:val="NormalWeb"/>
        <w:shd w:val="clear" w:color="auto" w:fill="FFFFFF" w:themeFill="background1"/>
        <w:spacing w:before="0" w:beforeAutospacing="0" w:after="0" w:afterAutospacing="0"/>
        <w:jc w:val="both"/>
        <w:rPr>
          <w:rFonts w:ascii="FS Mencap" w:eastAsia="Arial" w:hAnsi="FS Mencap" w:cs="Arial"/>
          <w:color w:val="000000" w:themeColor="text1"/>
        </w:rPr>
      </w:pPr>
      <w:r w:rsidRPr="7123FBA5">
        <w:rPr>
          <w:rFonts w:ascii="FS Mencap" w:eastAsia="Arial" w:hAnsi="FS Mencap" w:cs="Arial"/>
          <w:color w:val="000000" w:themeColor="text1"/>
        </w:rPr>
        <w:t>Due to lockdown, we did not hold any in-person events during this year, but we did host / support the events above as well as regular weekly Facebook singalong sessions.</w:t>
      </w:r>
    </w:p>
    <w:p w14:paraId="1A9C8748" w14:textId="507FD9C7" w:rsidR="50597371" w:rsidRDefault="50597371" w:rsidP="50597371">
      <w:pPr>
        <w:pStyle w:val="NormalWeb"/>
        <w:shd w:val="clear" w:color="auto" w:fill="FFFFFF" w:themeFill="background1"/>
        <w:spacing w:before="0" w:beforeAutospacing="0" w:after="0" w:afterAutospacing="0"/>
        <w:jc w:val="both"/>
        <w:rPr>
          <w:rFonts w:ascii="FS Mencap" w:eastAsia="Arial" w:hAnsi="FS Mencap" w:cs="Arial"/>
          <w:color w:val="000000" w:themeColor="text1"/>
        </w:rPr>
      </w:pPr>
    </w:p>
    <w:p w14:paraId="1184B1C1" w14:textId="144105CE" w:rsidR="7959C521" w:rsidRDefault="7123FBA5" w:rsidP="7123FBA5">
      <w:pPr>
        <w:pStyle w:val="NormalWeb"/>
        <w:shd w:val="clear" w:color="auto" w:fill="FFFFFF" w:themeFill="background1"/>
        <w:spacing w:before="0" w:beforeAutospacing="0" w:after="0" w:afterAutospacing="0"/>
        <w:jc w:val="both"/>
      </w:pPr>
      <w:r w:rsidRPr="7123FBA5">
        <w:rPr>
          <w:rFonts w:ascii="FS Mencap" w:eastAsia="Arial" w:hAnsi="FS Mencap" w:cs="Arial"/>
          <w:color w:val="000000" w:themeColor="text1"/>
        </w:rPr>
        <w:t>Many thanks go to our volunteers for continuing to support members with telephone calls and contributions to the Facebook group. We know that this contact made a big difference to members’ mental health and wellbeing – thank you.</w:t>
      </w:r>
    </w:p>
    <w:p w14:paraId="73BB961F" w14:textId="28B48CE0" w:rsidR="5F0B21B5" w:rsidRDefault="5F0B21B5" w:rsidP="5F0B21B5">
      <w:pPr>
        <w:pStyle w:val="BodyText"/>
        <w:ind w:left="0"/>
        <w:jc w:val="both"/>
        <w:rPr>
          <w:rFonts w:ascii="FS Mencap" w:hAnsi="FS Mencap"/>
          <w:color w:val="000000" w:themeColor="text1"/>
        </w:rPr>
      </w:pPr>
    </w:p>
    <w:p w14:paraId="344270AD" w14:textId="026E03F0" w:rsidR="5CD0AB7F" w:rsidRDefault="50597371" w:rsidP="5CD0AB7F">
      <w:pPr>
        <w:jc w:val="both"/>
        <w:rPr>
          <w:rFonts w:ascii="FS Mencap" w:eastAsia="Arial" w:hAnsi="FS Mencap" w:cs="Arial"/>
          <w:sz w:val="24"/>
          <w:szCs w:val="24"/>
        </w:rPr>
      </w:pPr>
      <w:r w:rsidRPr="50597371">
        <w:rPr>
          <w:rFonts w:ascii="FS Mencap" w:eastAsia="Arial" w:hAnsi="FS Mencap" w:cs="Arial"/>
          <w:sz w:val="24"/>
          <w:szCs w:val="24"/>
        </w:rPr>
        <w:t>As ever, we welcome suggestions from everyone involved with Bournemouth Gateway Club about day-to-day activities and special events; in particular from our members, who we encourage to have a say about what matters to them.</w:t>
      </w:r>
    </w:p>
    <w:p w14:paraId="7C335950" w14:textId="33C94389" w:rsidR="5CD0AB7F" w:rsidRDefault="5CD0AB7F" w:rsidP="5CD0AB7F">
      <w:pPr>
        <w:pStyle w:val="BodyText"/>
        <w:ind w:left="0"/>
        <w:jc w:val="both"/>
        <w:rPr>
          <w:rFonts w:ascii="FS Mencap" w:hAnsi="FS Mencap"/>
        </w:rPr>
      </w:pPr>
    </w:p>
    <w:p w14:paraId="4BFF7AF2" w14:textId="37E916BE" w:rsidR="007F470D" w:rsidRPr="009613F8" w:rsidRDefault="5CD0AB7F" w:rsidP="5CD0AB7F">
      <w:pPr>
        <w:pStyle w:val="BodyText"/>
        <w:ind w:left="0" w:right="201"/>
        <w:jc w:val="both"/>
        <w:rPr>
          <w:rFonts w:ascii="FS Mencap" w:hAnsi="FS Mencap"/>
        </w:rPr>
      </w:pPr>
      <w:r w:rsidRPr="5CD0AB7F">
        <w:rPr>
          <w:rFonts w:ascii="FS Mencap" w:hAnsi="FS Mencap"/>
          <w:b/>
          <w:bCs/>
        </w:rPr>
        <w:t>Saturday Club</w:t>
      </w:r>
    </w:p>
    <w:p w14:paraId="1F72C6E2" w14:textId="4ACEDC25" w:rsidR="007F470D" w:rsidRPr="00545880" w:rsidRDefault="007F470D" w:rsidP="5CD0AB7F">
      <w:pPr>
        <w:pStyle w:val="BodyText"/>
        <w:ind w:left="0" w:right="201"/>
        <w:jc w:val="both"/>
        <w:rPr>
          <w:rFonts w:ascii="FS Mencap" w:hAnsi="FS Mencap"/>
          <w:b/>
          <w:bCs/>
          <w:color w:val="FF0000"/>
        </w:rPr>
      </w:pPr>
    </w:p>
    <w:p w14:paraId="2C5F488D" w14:textId="53BC228C" w:rsidR="00A80639" w:rsidRPr="00783E48" w:rsidRDefault="7123FBA5" w:rsidP="5CD0AB7F">
      <w:pPr>
        <w:pStyle w:val="BodyText"/>
        <w:ind w:left="0" w:right="122"/>
        <w:jc w:val="both"/>
        <w:rPr>
          <w:rFonts w:ascii="FS Mencap" w:hAnsi="FS Mencap" w:cs="Arial"/>
        </w:rPr>
      </w:pPr>
      <w:r w:rsidRPr="7123FBA5">
        <w:rPr>
          <w:rFonts w:ascii="FS Mencap" w:hAnsi="FS Mencap"/>
        </w:rPr>
        <w:t>We were unable to run Saturday club throughout this period. We did advertise for a few weeks that a member of staff or volunteer would be available and active online for the first hour of what would have been Saturday club for members to chat to, interact with staff, fellow members and volunteers in an attempt to build a regular virtual session. However, these the sessions were poorly attended, if at all, and after review, Trustees decided that it would be a better use to staff time to encourage member engagement by posting regularly throughout the week with different things.</w:t>
      </w:r>
    </w:p>
    <w:p w14:paraId="16169FDF" w14:textId="791FE5E9" w:rsidR="007F470D" w:rsidRPr="00545880" w:rsidRDefault="007F470D" w:rsidP="5CD0AB7F">
      <w:pPr>
        <w:pStyle w:val="BodyText"/>
        <w:ind w:left="0" w:right="117"/>
        <w:jc w:val="both"/>
        <w:rPr>
          <w:rFonts w:ascii="FS Mencap" w:hAnsi="FS Mencap" w:cs="Arial"/>
          <w:b/>
          <w:bCs/>
          <w:color w:val="FF0000"/>
        </w:rPr>
      </w:pPr>
    </w:p>
    <w:p w14:paraId="12B6B4EC" w14:textId="390D7BE0" w:rsidR="007F470D" w:rsidRPr="00783E48" w:rsidRDefault="5CD0AB7F" w:rsidP="5CD0AB7F">
      <w:pPr>
        <w:pStyle w:val="BodyText"/>
        <w:ind w:left="0" w:right="122"/>
        <w:jc w:val="both"/>
        <w:rPr>
          <w:rFonts w:ascii="FS Mencap" w:hAnsi="FS Mencap"/>
        </w:rPr>
      </w:pPr>
      <w:r w:rsidRPr="5CD0AB7F">
        <w:rPr>
          <w:rFonts w:ascii="FS Mencap" w:hAnsi="FS Mencap" w:cs="Arial"/>
          <w:b/>
          <w:bCs/>
        </w:rPr>
        <w:t>Income Generation</w:t>
      </w:r>
      <w:r w:rsidRPr="5CD0AB7F">
        <w:rPr>
          <w:rFonts w:ascii="FS Mencap" w:hAnsi="FS Mencap" w:cs="Arial"/>
        </w:rPr>
        <w:t xml:space="preserve"> </w:t>
      </w:r>
    </w:p>
    <w:p w14:paraId="3E73DEF3" w14:textId="40A70904" w:rsidR="007F470D" w:rsidRPr="00783E48" w:rsidRDefault="007F470D" w:rsidP="5CD0AB7F">
      <w:pPr>
        <w:pStyle w:val="BodyText"/>
        <w:ind w:left="0" w:right="122"/>
        <w:jc w:val="both"/>
        <w:rPr>
          <w:rFonts w:ascii="FS Mencap" w:hAnsi="FS Mencap" w:cs="Arial"/>
        </w:rPr>
      </w:pPr>
    </w:p>
    <w:p w14:paraId="678B5E7B" w14:textId="3165E687" w:rsidR="00035DD6" w:rsidRPr="00035DD6" w:rsidRDefault="00035DD6" w:rsidP="5CD0AB7F">
      <w:pPr>
        <w:pStyle w:val="BodyText"/>
        <w:ind w:left="0" w:right="122"/>
        <w:jc w:val="both"/>
        <w:rPr>
          <w:rFonts w:ascii="FS Mencap" w:hAnsi="FS Mencap" w:cs="Arial"/>
        </w:rPr>
      </w:pPr>
      <w:r>
        <w:rPr>
          <w:rFonts w:ascii="FS Mencap" w:hAnsi="FS Mencap" w:cs="Arial"/>
        </w:rPr>
        <w:t xml:space="preserve">During the period we did not have any of our usual income streams as we were not running. We were lucky enough to have minimal outgoings as were not charged for rent </w:t>
      </w:r>
      <w:r>
        <w:rPr>
          <w:rFonts w:ascii="FS Mencap" w:hAnsi="FS Mencap" w:cs="Arial"/>
        </w:rPr>
        <w:lastRenderedPageBreak/>
        <w:t>or services during the period and the staff wages were largely covered by the government CJRS scheme.</w:t>
      </w:r>
    </w:p>
    <w:p w14:paraId="66BBED1C" w14:textId="7DEB1ECB" w:rsidR="007F470D" w:rsidRPr="00545880" w:rsidRDefault="007F470D" w:rsidP="5CD0AB7F">
      <w:pPr>
        <w:pStyle w:val="BodyText"/>
        <w:ind w:left="0" w:right="117"/>
        <w:jc w:val="both"/>
        <w:rPr>
          <w:rFonts w:ascii="FS Mencap" w:hAnsi="FS Mencap" w:cs="Arial"/>
          <w:b/>
          <w:bCs/>
          <w:color w:val="FF0000"/>
        </w:rPr>
      </w:pPr>
    </w:p>
    <w:p w14:paraId="3533E094" w14:textId="543036F0" w:rsidR="007F470D" w:rsidRPr="00AF0499" w:rsidRDefault="5CD0AB7F" w:rsidP="5CD0AB7F">
      <w:pPr>
        <w:pStyle w:val="BodyText"/>
        <w:ind w:left="0" w:right="201"/>
        <w:jc w:val="both"/>
        <w:rPr>
          <w:rFonts w:ascii="FS Mencap" w:hAnsi="FS Mencap"/>
        </w:rPr>
      </w:pPr>
      <w:r w:rsidRPr="5CD0AB7F">
        <w:rPr>
          <w:rFonts w:ascii="FS Mencap" w:hAnsi="FS Mencap" w:cs="Arial"/>
          <w:b/>
          <w:bCs/>
        </w:rPr>
        <w:t>Donations and Fundraising</w:t>
      </w:r>
      <w:r w:rsidRPr="5CD0AB7F">
        <w:rPr>
          <w:rFonts w:ascii="FS Mencap" w:hAnsi="FS Mencap"/>
        </w:rPr>
        <w:t xml:space="preserve"> </w:t>
      </w:r>
    </w:p>
    <w:p w14:paraId="5F837D99" w14:textId="4882E11D" w:rsidR="007F470D" w:rsidRPr="00AF0499" w:rsidRDefault="007F470D" w:rsidP="5CD0AB7F">
      <w:pPr>
        <w:pStyle w:val="BodyText"/>
        <w:ind w:left="0" w:right="201"/>
        <w:jc w:val="both"/>
        <w:rPr>
          <w:rFonts w:ascii="FS Mencap" w:hAnsi="FS Mencap"/>
        </w:rPr>
      </w:pPr>
    </w:p>
    <w:p w14:paraId="07EAFECB" w14:textId="66316CA1" w:rsidR="00927D81" w:rsidRDefault="7123FBA5" w:rsidP="7123FBA5">
      <w:pPr>
        <w:pStyle w:val="BodyText"/>
        <w:ind w:left="0" w:right="201"/>
        <w:jc w:val="both"/>
        <w:rPr>
          <w:rFonts w:ascii="FS Mencap" w:hAnsi="FS Mencap"/>
        </w:rPr>
      </w:pPr>
      <w:r w:rsidRPr="7123FBA5">
        <w:rPr>
          <w:rFonts w:ascii="FS Mencap" w:hAnsi="FS Mencap"/>
        </w:rPr>
        <w:t xml:space="preserve">Our thanks to our trustee Julie Currin for her fund-raising efforts during </w:t>
      </w:r>
      <w:proofErr w:type="spellStart"/>
      <w:r w:rsidRPr="7123FBA5">
        <w:rPr>
          <w:rFonts w:ascii="FS Mencap" w:hAnsi="FS Mencap"/>
        </w:rPr>
        <w:t>covid</w:t>
      </w:r>
      <w:proofErr w:type="spellEnd"/>
      <w:r w:rsidRPr="7123FBA5">
        <w:rPr>
          <w:rFonts w:ascii="FS Mencap" w:hAnsi="FS Mencap"/>
        </w:rPr>
        <w:t xml:space="preserve"> where she did the Mencap Mountain Challenge, and achieved a virtual mountain climb equivalent to the height of Ben Nevis (587 flights of stairs). With Gift Aid, this raised £398.75 for club funds. Well done and thank you Julie!</w:t>
      </w:r>
    </w:p>
    <w:p w14:paraId="773618A5" w14:textId="77777777" w:rsidR="000839FB" w:rsidRPr="00035DD6" w:rsidRDefault="000839FB" w:rsidP="5CD0AB7F">
      <w:pPr>
        <w:pStyle w:val="BodyText"/>
        <w:ind w:left="0" w:right="201"/>
        <w:jc w:val="both"/>
        <w:rPr>
          <w:rFonts w:ascii="FS Mencap" w:hAnsi="FS Mencap"/>
          <w:color w:val="C00000"/>
        </w:rPr>
      </w:pPr>
    </w:p>
    <w:p w14:paraId="16A7CD66" w14:textId="37A2461A" w:rsidR="007F470D" w:rsidRPr="00AB14D1" w:rsidRDefault="7123FBA5" w:rsidP="5CD0AB7F">
      <w:pPr>
        <w:pStyle w:val="BodyText"/>
        <w:ind w:left="0" w:right="201"/>
        <w:jc w:val="both"/>
        <w:rPr>
          <w:rFonts w:ascii="FS Mencap" w:hAnsi="FS Mencap"/>
        </w:rPr>
      </w:pPr>
      <w:r w:rsidRPr="7123FBA5">
        <w:rPr>
          <w:rFonts w:ascii="FS Mencap" w:hAnsi="FS Mencap"/>
        </w:rPr>
        <w:t xml:space="preserve">Many thanks to the Co-Op in </w:t>
      </w:r>
      <w:proofErr w:type="spellStart"/>
      <w:r w:rsidRPr="7123FBA5">
        <w:rPr>
          <w:rFonts w:ascii="FS Mencap" w:hAnsi="FS Mencap"/>
        </w:rPr>
        <w:t>Charminster</w:t>
      </w:r>
      <w:proofErr w:type="spellEnd"/>
      <w:r w:rsidRPr="7123FBA5">
        <w:rPr>
          <w:rFonts w:ascii="FS Mencap" w:hAnsi="FS Mencap"/>
        </w:rPr>
        <w:t xml:space="preserve"> for again choosing us to be one of their Local Community Fund recipients for the period November 2019 to November 2020. We received £2,315 from the fund paid in the financial year 2020-21. Thanks also to all the Co-Op members who have nominated us as their Local Cause – the penny in the pound which we receive from your own-brand purchases has clearly added up to a valuable sum.</w:t>
      </w:r>
    </w:p>
    <w:p w14:paraId="64077FD0" w14:textId="70D91A4C" w:rsidR="007F470D" w:rsidRPr="00545880" w:rsidRDefault="007F470D" w:rsidP="5CD0AB7F">
      <w:pPr>
        <w:pStyle w:val="BodyText"/>
        <w:ind w:left="0" w:right="201"/>
        <w:jc w:val="both"/>
        <w:rPr>
          <w:rFonts w:ascii="FS Mencap" w:hAnsi="FS Mencap" w:cs="Arial"/>
          <w:color w:val="FF0000"/>
        </w:rPr>
      </w:pPr>
    </w:p>
    <w:p w14:paraId="4EAA1C0A" w14:textId="2A83DDC1" w:rsidR="007F470D" w:rsidRPr="00B46395" w:rsidRDefault="5CD0AB7F" w:rsidP="5CD0AB7F">
      <w:pPr>
        <w:pStyle w:val="BodyText"/>
        <w:ind w:left="0"/>
        <w:jc w:val="both"/>
        <w:rPr>
          <w:rFonts w:ascii="FS Mencap" w:hAnsi="FS Mencap" w:cs="Arial"/>
        </w:rPr>
      </w:pPr>
      <w:r w:rsidRPr="5CD0AB7F">
        <w:rPr>
          <w:rFonts w:ascii="FS Mencap" w:hAnsi="FS Mencap" w:cs="Arial"/>
          <w:b/>
          <w:bCs/>
        </w:rPr>
        <w:t>Staff and Volunteers</w:t>
      </w:r>
      <w:r w:rsidRPr="5CD0AB7F">
        <w:rPr>
          <w:rFonts w:ascii="FS Mencap" w:hAnsi="FS Mencap" w:cs="Arial"/>
        </w:rPr>
        <w:t xml:space="preserve"> </w:t>
      </w:r>
    </w:p>
    <w:p w14:paraId="14A3D7E4" w14:textId="4FB0DBAC" w:rsidR="007F470D" w:rsidRPr="00B46395" w:rsidRDefault="007F470D" w:rsidP="5CD0AB7F">
      <w:pPr>
        <w:pStyle w:val="BodyText"/>
        <w:ind w:left="0"/>
        <w:jc w:val="both"/>
        <w:rPr>
          <w:rFonts w:ascii="FS Mencap" w:hAnsi="FS Mencap" w:cs="Arial"/>
        </w:rPr>
      </w:pPr>
    </w:p>
    <w:p w14:paraId="6811A4C9" w14:textId="26821FC0" w:rsidR="00D420DA" w:rsidRPr="00426E02" w:rsidRDefault="5CD0AB7F" w:rsidP="5CD0AB7F">
      <w:pPr>
        <w:pStyle w:val="BodyText"/>
        <w:ind w:left="0"/>
        <w:jc w:val="both"/>
        <w:rPr>
          <w:rFonts w:ascii="FS Mencap" w:hAnsi="FS Mencap" w:cs="Arial"/>
        </w:rPr>
      </w:pPr>
      <w:r w:rsidRPr="00426E02">
        <w:rPr>
          <w:rFonts w:ascii="FS Mencap" w:hAnsi="FS Mencap" w:cs="Arial"/>
        </w:rPr>
        <w:t xml:space="preserve">We have had the support of a number of volunteers, </w:t>
      </w:r>
      <w:r w:rsidR="00D74C78" w:rsidRPr="00426E02">
        <w:rPr>
          <w:rFonts w:ascii="FS Mencap" w:hAnsi="FS Mencap" w:cs="Arial"/>
        </w:rPr>
        <w:t xml:space="preserve">who have </w:t>
      </w:r>
      <w:r w:rsidR="00F358A0" w:rsidRPr="00426E02">
        <w:rPr>
          <w:rFonts w:ascii="FS Mencap" w:hAnsi="FS Mencap" w:cs="Arial"/>
        </w:rPr>
        <w:t>made</w:t>
      </w:r>
      <w:r w:rsidR="00D74C78" w:rsidRPr="00426E02">
        <w:rPr>
          <w:rFonts w:ascii="FS Mencap" w:hAnsi="FS Mencap" w:cs="Arial"/>
        </w:rPr>
        <w:t xml:space="preserve"> regular </w:t>
      </w:r>
      <w:r w:rsidR="00F358A0" w:rsidRPr="00426E02">
        <w:rPr>
          <w:rFonts w:ascii="FS Mencap" w:hAnsi="FS Mencap" w:cs="Arial"/>
        </w:rPr>
        <w:t xml:space="preserve">contact </w:t>
      </w:r>
      <w:r w:rsidR="00D74C78" w:rsidRPr="00426E02">
        <w:rPr>
          <w:rFonts w:ascii="FS Mencap" w:hAnsi="FS Mencap" w:cs="Arial"/>
        </w:rPr>
        <w:t xml:space="preserve">phone calls to members, have contributed to the Facebook page and </w:t>
      </w:r>
      <w:r w:rsidR="00F358A0" w:rsidRPr="00426E02">
        <w:rPr>
          <w:rFonts w:ascii="FS Mencap" w:hAnsi="FS Mencap" w:cs="Arial"/>
        </w:rPr>
        <w:t>have done their best to keep everyone</w:t>
      </w:r>
      <w:r w:rsidR="00D420DA" w:rsidRPr="00426E02">
        <w:rPr>
          <w:rFonts w:ascii="FS Mencap" w:hAnsi="FS Mencap" w:cs="Arial"/>
        </w:rPr>
        <w:t>’</w:t>
      </w:r>
      <w:r w:rsidR="00F358A0" w:rsidRPr="00426E02">
        <w:rPr>
          <w:rFonts w:ascii="FS Mencap" w:hAnsi="FS Mencap" w:cs="Arial"/>
        </w:rPr>
        <w:t xml:space="preserve">s </w:t>
      </w:r>
      <w:r w:rsidR="00D420DA" w:rsidRPr="00426E02">
        <w:rPr>
          <w:rFonts w:ascii="FS Mencap" w:hAnsi="FS Mencap" w:cs="Arial"/>
        </w:rPr>
        <w:t>spirits</w:t>
      </w:r>
      <w:r w:rsidR="00F358A0" w:rsidRPr="00426E02">
        <w:rPr>
          <w:rFonts w:ascii="FS Mencap" w:hAnsi="FS Mencap" w:cs="Arial"/>
        </w:rPr>
        <w:t xml:space="preserve"> up. </w:t>
      </w:r>
    </w:p>
    <w:p w14:paraId="779AEB23" w14:textId="77777777" w:rsidR="00D420DA" w:rsidRPr="00426E02" w:rsidRDefault="00D420DA" w:rsidP="5CD0AB7F">
      <w:pPr>
        <w:pStyle w:val="BodyText"/>
        <w:ind w:left="0"/>
        <w:jc w:val="both"/>
        <w:rPr>
          <w:rFonts w:ascii="FS Mencap" w:hAnsi="FS Mencap" w:cs="Arial"/>
        </w:rPr>
      </w:pPr>
    </w:p>
    <w:p w14:paraId="509EBE05" w14:textId="07EBAEBB" w:rsidR="007F470D" w:rsidRPr="00426E02" w:rsidRDefault="5CD0AB7F" w:rsidP="5CD0AB7F">
      <w:pPr>
        <w:pStyle w:val="BodyText"/>
        <w:ind w:left="0"/>
        <w:jc w:val="both"/>
        <w:rPr>
          <w:rFonts w:ascii="FS Mencap" w:hAnsi="FS Mencap" w:cs="Arial"/>
        </w:rPr>
      </w:pPr>
      <w:r w:rsidRPr="00426E02">
        <w:rPr>
          <w:rFonts w:ascii="FS Mencap" w:hAnsi="FS Mencap" w:cs="Arial"/>
        </w:rPr>
        <w:t xml:space="preserve">We are very grateful for the contribution that each and every one of our volunteers has made to Bournemouth Gateway Club. Thank you to all our supporters and volunteers – we really couldn’t do it without you. </w:t>
      </w:r>
    </w:p>
    <w:p w14:paraId="54FB4066" w14:textId="7121ACDB" w:rsidR="007F470D" w:rsidRPr="00035DD6" w:rsidRDefault="007F470D" w:rsidP="5CD0AB7F">
      <w:pPr>
        <w:pStyle w:val="BodyText"/>
        <w:ind w:left="0"/>
        <w:jc w:val="both"/>
        <w:rPr>
          <w:rFonts w:ascii="FS Mencap" w:hAnsi="FS Mencap" w:cs="Arial"/>
          <w:color w:val="C00000"/>
        </w:rPr>
      </w:pPr>
    </w:p>
    <w:p w14:paraId="6E9A1405" w14:textId="64F20C72" w:rsidR="007F470D" w:rsidRPr="00127757" w:rsidRDefault="5CD0AB7F" w:rsidP="5CD0AB7F">
      <w:pPr>
        <w:pStyle w:val="BodyText"/>
        <w:ind w:left="0" w:right="201"/>
        <w:jc w:val="both"/>
        <w:rPr>
          <w:rFonts w:ascii="FS Mencap" w:hAnsi="FS Mencap"/>
          <w:b/>
          <w:bCs/>
        </w:rPr>
      </w:pPr>
      <w:r w:rsidRPr="5CD0AB7F">
        <w:rPr>
          <w:rFonts w:ascii="FS Mencap" w:hAnsi="FS Mencap"/>
          <w:b/>
          <w:bCs/>
        </w:rPr>
        <w:t>Premises</w:t>
      </w:r>
    </w:p>
    <w:p w14:paraId="6B6E127B" w14:textId="232DAEC2" w:rsidR="5CD0AB7F" w:rsidRDefault="5CD0AB7F" w:rsidP="5CD0AB7F">
      <w:pPr>
        <w:pStyle w:val="BodyText"/>
        <w:ind w:left="0" w:right="201"/>
        <w:jc w:val="both"/>
        <w:rPr>
          <w:rFonts w:ascii="FS Mencap" w:hAnsi="FS Mencap"/>
          <w:b/>
          <w:bCs/>
        </w:rPr>
      </w:pPr>
    </w:p>
    <w:p w14:paraId="073B21E6" w14:textId="4F412C6E" w:rsidR="007F470D" w:rsidRPr="00DA4120" w:rsidRDefault="7123FBA5" w:rsidP="7123FBA5">
      <w:pPr>
        <w:pStyle w:val="NormalWeb"/>
        <w:spacing w:before="0" w:beforeAutospacing="0" w:after="0" w:afterAutospacing="0"/>
        <w:jc w:val="both"/>
        <w:rPr>
          <w:rFonts w:ascii="FS Mencap" w:hAnsi="FS Mencap"/>
          <w:b/>
          <w:bCs/>
        </w:rPr>
      </w:pPr>
      <w:r w:rsidRPr="7123FBA5">
        <w:rPr>
          <w:rFonts w:ascii="FS Mencap" w:hAnsi="FS Mencap" w:cs="Arial"/>
        </w:rPr>
        <w:t>The building we use for sessions known as the Embassy Centre, is owned and rented to us by Bournemouth Council. We were unable to use the premises during the entire period. We had discussions with the council about risk assessments etc and made it very clear that we wished to return in the future. We have invested significant amounts of charitable funds in furniture and refurbishments and very much consider the Embassy Centre to be the ‘home’ of Bournemouth Gateway Club.</w:t>
      </w:r>
    </w:p>
    <w:p w14:paraId="0326BDD1" w14:textId="7D716A64" w:rsidR="007F470D" w:rsidRPr="00DA4120" w:rsidRDefault="007F470D" w:rsidP="7959C521">
      <w:pPr>
        <w:pStyle w:val="NormalWeb"/>
        <w:spacing w:before="0" w:beforeAutospacing="0" w:after="0" w:afterAutospacing="0"/>
        <w:jc w:val="both"/>
        <w:rPr>
          <w:rFonts w:ascii="FS Mencap" w:hAnsi="FS Mencap"/>
          <w:b/>
          <w:bCs/>
        </w:rPr>
      </w:pPr>
    </w:p>
    <w:p w14:paraId="10E041E8" w14:textId="77777777" w:rsidR="007F470D" w:rsidRDefault="007F470D" w:rsidP="7959C521">
      <w:pPr>
        <w:pStyle w:val="NormalWeb"/>
        <w:spacing w:before="0" w:beforeAutospacing="0" w:after="0" w:afterAutospacing="0"/>
        <w:jc w:val="both"/>
        <w:rPr>
          <w:rFonts w:ascii="FS Mencap" w:hAnsi="FS Mencap"/>
          <w:b/>
          <w:bCs/>
        </w:rPr>
      </w:pPr>
      <w:r w:rsidRPr="7959C521">
        <w:rPr>
          <w:rFonts w:ascii="FS Mencap" w:hAnsi="FS Mencap"/>
          <w:b/>
          <w:bCs/>
        </w:rPr>
        <w:t>Plans for Future</w:t>
      </w:r>
      <w:r w:rsidRPr="7959C521">
        <w:rPr>
          <w:rFonts w:ascii="FS Mencap" w:hAnsi="FS Mencap"/>
          <w:b/>
          <w:bCs/>
          <w:spacing w:val="-4"/>
        </w:rPr>
        <w:t xml:space="preserve"> </w:t>
      </w:r>
      <w:r w:rsidRPr="7959C521">
        <w:rPr>
          <w:rFonts w:ascii="FS Mencap" w:hAnsi="FS Mencap"/>
          <w:b/>
          <w:bCs/>
        </w:rPr>
        <w:t>Periods</w:t>
      </w:r>
    </w:p>
    <w:p w14:paraId="2BCDF542" w14:textId="77777777" w:rsidR="00ED55BB" w:rsidRDefault="00ED55BB" w:rsidP="7959C521">
      <w:pPr>
        <w:pStyle w:val="NormalWeb"/>
        <w:spacing w:before="0" w:beforeAutospacing="0" w:after="0" w:afterAutospacing="0"/>
        <w:jc w:val="both"/>
        <w:rPr>
          <w:rFonts w:ascii="FS Mencap" w:hAnsi="FS Mencap"/>
          <w:b/>
          <w:bCs/>
        </w:rPr>
      </w:pPr>
    </w:p>
    <w:p w14:paraId="34F409F3" w14:textId="293C6177" w:rsidR="00CE0E01" w:rsidRDefault="7123FBA5" w:rsidP="7123FBA5">
      <w:pPr>
        <w:pStyle w:val="NormalWeb"/>
        <w:spacing w:before="0" w:beforeAutospacing="0" w:after="0" w:afterAutospacing="0"/>
        <w:jc w:val="both"/>
        <w:rPr>
          <w:rFonts w:ascii="FS Mencap" w:hAnsi="FS Mencap"/>
        </w:rPr>
      </w:pPr>
      <w:r w:rsidRPr="7123FBA5">
        <w:rPr>
          <w:rFonts w:ascii="FS Mencap" w:hAnsi="FS Mencap"/>
        </w:rPr>
        <w:t>The pandemic has brought many changes to us all. As we move into the year 2021-22, it becomes clear that for our members it is the routines and mostly the friendships and relationships they develop through Gateway Club that are most important to them. In the coming year we plan to focus on restarting club in a safe way, rebuilding those routines and reconnecting those friendships.</w:t>
      </w:r>
    </w:p>
    <w:p w14:paraId="54D2E219" w14:textId="1AED7372" w:rsidR="7123FBA5" w:rsidRDefault="7123FBA5" w:rsidP="7123FBA5">
      <w:pPr>
        <w:pStyle w:val="NormalWeb"/>
        <w:spacing w:before="0" w:beforeAutospacing="0" w:after="0" w:afterAutospacing="0"/>
        <w:jc w:val="both"/>
      </w:pPr>
    </w:p>
    <w:p w14:paraId="064D0DDE" w14:textId="14F285CD" w:rsidR="007F470D" w:rsidRPr="00DA4120" w:rsidRDefault="7123FBA5" w:rsidP="7123FBA5">
      <w:pPr>
        <w:pStyle w:val="NormalWeb"/>
        <w:spacing w:before="0" w:beforeAutospacing="0" w:after="0" w:afterAutospacing="0"/>
        <w:jc w:val="both"/>
        <w:rPr>
          <w:rFonts w:ascii="FS Mencap" w:eastAsia="Arial" w:hAnsi="FS Mencap" w:cs="Arial"/>
          <w:sz w:val="23"/>
          <w:szCs w:val="23"/>
        </w:rPr>
      </w:pPr>
      <w:r w:rsidRPr="7123FBA5">
        <w:rPr>
          <w:rFonts w:ascii="FS Mencap" w:hAnsi="FS Mencap"/>
        </w:rPr>
        <w:t xml:space="preserve">Our aim in the coming months will be to focus on digital skills as it is apparent that this is an increasingly important area of life for everyone and also to place emphasis on building friendships. Our members often only have a limited support network and the pandemic has radically altered these. We wish to support our members in rebuilding friendships, </w:t>
      </w:r>
      <w:r w:rsidRPr="7123FBA5">
        <w:rPr>
          <w:rFonts w:ascii="FS Mencap" w:hAnsi="FS Mencap"/>
        </w:rPr>
        <w:lastRenderedPageBreak/>
        <w:t xml:space="preserve">growing their networks and having people they can spend time with either physically or virtually. </w:t>
      </w:r>
    </w:p>
    <w:p w14:paraId="3D9304CE" w14:textId="1F1BC680" w:rsidR="7123FBA5" w:rsidRDefault="7123FBA5" w:rsidP="7123FBA5">
      <w:pPr>
        <w:pStyle w:val="NormalWeb"/>
        <w:spacing w:before="0" w:beforeAutospacing="0" w:after="0" w:afterAutospacing="0"/>
        <w:jc w:val="both"/>
      </w:pPr>
    </w:p>
    <w:p w14:paraId="297D4112" w14:textId="3F5E9F12" w:rsidR="7123FBA5" w:rsidRDefault="7123FBA5" w:rsidP="7123FBA5">
      <w:pPr>
        <w:pStyle w:val="NormalWeb"/>
        <w:spacing w:before="0" w:beforeAutospacing="0" w:after="0" w:afterAutospacing="0" w:line="259" w:lineRule="auto"/>
        <w:jc w:val="both"/>
      </w:pPr>
      <w:r w:rsidRPr="7123FBA5">
        <w:rPr>
          <w:rFonts w:ascii="FS Mencap" w:hAnsi="FS Mencap"/>
        </w:rPr>
        <w:t>Many or our members are extremely socially isolated, have become anxious about going out and about and need support with working towards returning to normality. In order to ease the transition back to our usual building-based services, we will run outdoors at Winton Recreation Ground. Bournemouth Parks Foundation, a local charity which manages several parks on behalf of BCP, have been very supportive of us using the site and we will purchase gazebos and fold up chairs etc. The plan will be to run outdoors for around 10 weeks and then reassess the lockdown situation.</w:t>
      </w:r>
    </w:p>
    <w:p w14:paraId="221F714A" w14:textId="760C556B" w:rsidR="7123FBA5" w:rsidRDefault="7123FBA5" w:rsidP="7123FBA5">
      <w:pPr>
        <w:pStyle w:val="NormalWeb"/>
        <w:spacing w:before="0" w:beforeAutospacing="0" w:after="0" w:afterAutospacing="0"/>
        <w:jc w:val="both"/>
        <w:rPr>
          <w:rFonts w:ascii="FS Mencap" w:hAnsi="FS Mencap"/>
        </w:rPr>
      </w:pPr>
    </w:p>
    <w:p w14:paraId="2EE6FE16" w14:textId="38C01DC5" w:rsidR="7123FBA5" w:rsidRDefault="7123FBA5" w:rsidP="7123FBA5">
      <w:pPr>
        <w:pStyle w:val="NormalWeb"/>
        <w:spacing w:before="0" w:beforeAutospacing="0" w:after="0" w:afterAutospacing="0" w:line="259" w:lineRule="auto"/>
        <w:jc w:val="both"/>
      </w:pPr>
      <w:r w:rsidRPr="7123FBA5">
        <w:rPr>
          <w:rFonts w:ascii="FS Mencap" w:hAnsi="FS Mencap"/>
        </w:rPr>
        <w:t xml:space="preserve">In order to enable participation in Bournemouth Gateway Club’s activities, Trustees have decided that all members will be able to sessions free of charge throughout the year ending 31st March 2022. Our running costs during this time will be funded by the application of reserves built up in previous years and also because we have successfully applied for funding from The National Lottery Community Fund. The ‘Open to All’ community fund grant will cover staff fees and miscellaneous costs (but not rent) for approximately six months and will cover us once we return to the Embassy Centre building in summer 2021. </w:t>
      </w:r>
    </w:p>
    <w:p w14:paraId="561D0541" w14:textId="77777777" w:rsidR="007F470D" w:rsidRPr="00035DD6" w:rsidRDefault="007F470D" w:rsidP="7123FBA5">
      <w:pPr>
        <w:pStyle w:val="BodyText"/>
        <w:ind w:left="0" w:right="121"/>
        <w:jc w:val="both"/>
        <w:rPr>
          <w:rFonts w:ascii="FS Mencap" w:hAnsi="FS Mencap"/>
          <w:color w:val="C00000"/>
          <w:highlight w:val="yellow"/>
        </w:rPr>
      </w:pPr>
    </w:p>
    <w:p w14:paraId="100EE923" w14:textId="4577208F" w:rsidR="007F470D" w:rsidRPr="00BA73F2" w:rsidRDefault="007F470D" w:rsidP="5CD0AB7F">
      <w:pPr>
        <w:pStyle w:val="BodyText"/>
        <w:ind w:left="0" w:right="117"/>
        <w:jc w:val="both"/>
        <w:rPr>
          <w:rFonts w:ascii="FS Mencap" w:hAnsi="FS Mencap"/>
        </w:rPr>
      </w:pPr>
      <w:r w:rsidRPr="00BA73F2">
        <w:rPr>
          <w:rFonts w:ascii="FS Mencap" w:hAnsi="FS Mencap"/>
          <w:spacing w:val="3"/>
        </w:rPr>
        <w:t xml:space="preserve">We </w:t>
      </w:r>
      <w:r w:rsidRPr="00BA73F2">
        <w:rPr>
          <w:rFonts w:ascii="FS Mencap" w:hAnsi="FS Mencap"/>
        </w:rPr>
        <w:t xml:space="preserve">are very grateful for the ongoing support of our members and their </w:t>
      </w:r>
      <w:proofErr w:type="spellStart"/>
      <w:r w:rsidRPr="00BA73F2">
        <w:rPr>
          <w:rFonts w:ascii="FS Mencap" w:hAnsi="FS Mencap"/>
        </w:rPr>
        <w:t>carers</w:t>
      </w:r>
      <w:proofErr w:type="spellEnd"/>
      <w:r w:rsidRPr="00BA73F2">
        <w:rPr>
          <w:rFonts w:ascii="FS Mencap" w:hAnsi="FS Mencap"/>
        </w:rPr>
        <w:t>;</w:t>
      </w:r>
      <w:r w:rsidRPr="00BA73F2">
        <w:rPr>
          <w:rFonts w:ascii="FS Mencap" w:hAnsi="FS Mencap"/>
          <w:spacing w:val="31"/>
        </w:rPr>
        <w:t xml:space="preserve"> </w:t>
      </w:r>
      <w:r w:rsidRPr="00BA73F2">
        <w:rPr>
          <w:rFonts w:ascii="FS Mencap" w:hAnsi="FS Mencap"/>
        </w:rPr>
        <w:t xml:space="preserve">friends and families. </w:t>
      </w:r>
      <w:r w:rsidRPr="00BA73F2">
        <w:rPr>
          <w:rFonts w:ascii="FS Mencap" w:hAnsi="FS Mencap"/>
          <w:spacing w:val="4"/>
        </w:rPr>
        <w:t xml:space="preserve">We </w:t>
      </w:r>
      <w:r w:rsidRPr="00BA73F2">
        <w:rPr>
          <w:rFonts w:ascii="FS Mencap" w:hAnsi="FS Mencap"/>
        </w:rPr>
        <w:t xml:space="preserve">look forward welcoming </w:t>
      </w:r>
      <w:r w:rsidR="00FE640F">
        <w:rPr>
          <w:rFonts w:ascii="FS Mencap" w:hAnsi="FS Mencap"/>
        </w:rPr>
        <w:t xml:space="preserve">old and </w:t>
      </w:r>
      <w:r w:rsidRPr="00BA73F2">
        <w:rPr>
          <w:rFonts w:ascii="FS Mencap" w:hAnsi="FS Mencap"/>
        </w:rPr>
        <w:t>new members and to continuing to provide social activities relevant to</w:t>
      </w:r>
      <w:r w:rsidRPr="00BA73F2">
        <w:rPr>
          <w:rFonts w:ascii="FS Mencap" w:hAnsi="FS Mencap"/>
          <w:spacing w:val="24"/>
        </w:rPr>
        <w:t xml:space="preserve"> </w:t>
      </w:r>
      <w:r w:rsidRPr="00BA73F2">
        <w:rPr>
          <w:rFonts w:ascii="FS Mencap" w:hAnsi="FS Mencap"/>
        </w:rPr>
        <w:t>our mem</w:t>
      </w:r>
      <w:r w:rsidRPr="00BA73F2">
        <w:rPr>
          <w:rFonts w:ascii="FS Mencap" w:hAnsi="FS Mencap" w:cs="Arial"/>
        </w:rPr>
        <w:t xml:space="preserve">bers’ wants and needs </w:t>
      </w:r>
      <w:r w:rsidR="00505C6F">
        <w:rPr>
          <w:rFonts w:ascii="FS Mencap" w:hAnsi="FS Mencap" w:cs="Arial"/>
        </w:rPr>
        <w:t xml:space="preserve">moving forward. </w:t>
      </w:r>
    </w:p>
    <w:p w14:paraId="70F3BC86" w14:textId="77777777" w:rsidR="00D975F8" w:rsidRPr="00035DD6" w:rsidRDefault="00D975F8" w:rsidP="5CD0AB7F">
      <w:pPr>
        <w:jc w:val="both"/>
        <w:rPr>
          <w:rFonts w:ascii="FS Mencap" w:eastAsia="Arial" w:hAnsi="FS Mencap" w:cs="Arial"/>
          <w:color w:val="C00000"/>
          <w:sz w:val="24"/>
          <w:szCs w:val="24"/>
        </w:rPr>
      </w:pPr>
    </w:p>
    <w:p w14:paraId="6AFFE929" w14:textId="77777777" w:rsidR="009A4248" w:rsidRPr="00C7603B" w:rsidRDefault="5CD0AB7F" w:rsidP="5CD0AB7F">
      <w:pPr>
        <w:pStyle w:val="Heading2"/>
        <w:ind w:left="0"/>
        <w:jc w:val="both"/>
        <w:rPr>
          <w:rFonts w:ascii="FS Mencap" w:hAnsi="FS Mencap"/>
        </w:rPr>
      </w:pPr>
      <w:r w:rsidRPr="5CD0AB7F">
        <w:rPr>
          <w:rFonts w:ascii="FS Mencap" w:hAnsi="FS Mencap"/>
        </w:rPr>
        <w:t>Our Aims and Objectives</w:t>
      </w:r>
    </w:p>
    <w:p w14:paraId="68B4C960" w14:textId="77777777" w:rsidR="007F470D" w:rsidRPr="00C7603B" w:rsidRDefault="007F470D" w:rsidP="5CD0AB7F">
      <w:pPr>
        <w:jc w:val="both"/>
        <w:rPr>
          <w:rFonts w:ascii="FS Mencap" w:eastAsia="Arial" w:hAnsi="FS Mencap" w:cs="Arial"/>
          <w:b/>
          <w:bCs/>
          <w:sz w:val="24"/>
          <w:szCs w:val="24"/>
        </w:rPr>
      </w:pPr>
    </w:p>
    <w:p w14:paraId="7A9E4ED3" w14:textId="77777777" w:rsidR="007F470D" w:rsidRPr="00C7603B" w:rsidRDefault="007F470D" w:rsidP="5CD0AB7F">
      <w:pPr>
        <w:pStyle w:val="BodyText"/>
        <w:ind w:left="0"/>
        <w:jc w:val="both"/>
        <w:rPr>
          <w:rFonts w:ascii="FS Mencap" w:hAnsi="FS Mencap"/>
        </w:rPr>
      </w:pPr>
      <w:r w:rsidRPr="00C7603B">
        <w:rPr>
          <w:rFonts w:ascii="FS Mencap" w:hAnsi="FS Mencap"/>
          <w:u w:val="single" w:color="000000"/>
        </w:rPr>
        <w:t>Purposes and</w:t>
      </w:r>
      <w:r w:rsidRPr="00C7603B">
        <w:rPr>
          <w:rFonts w:ascii="FS Mencap" w:hAnsi="FS Mencap"/>
          <w:spacing w:val="-6"/>
          <w:u w:val="single" w:color="000000"/>
        </w:rPr>
        <w:t xml:space="preserve"> </w:t>
      </w:r>
      <w:r w:rsidRPr="00C7603B">
        <w:rPr>
          <w:rFonts w:ascii="FS Mencap" w:hAnsi="FS Mencap"/>
          <w:u w:val="single" w:color="000000"/>
        </w:rPr>
        <w:t>Aims</w:t>
      </w:r>
    </w:p>
    <w:p w14:paraId="2642E486" w14:textId="77777777" w:rsidR="007F470D" w:rsidRPr="00C7603B" w:rsidRDefault="007F470D" w:rsidP="5CD0AB7F">
      <w:pPr>
        <w:jc w:val="both"/>
        <w:rPr>
          <w:rFonts w:ascii="FS Mencap" w:eastAsia="Arial" w:hAnsi="FS Mencap" w:cs="Arial"/>
          <w:sz w:val="17"/>
          <w:szCs w:val="17"/>
        </w:rPr>
      </w:pPr>
    </w:p>
    <w:p w14:paraId="6F45A37F" w14:textId="77777777" w:rsidR="007F470D" w:rsidRPr="00C7603B" w:rsidRDefault="007F470D" w:rsidP="5CD0AB7F">
      <w:pPr>
        <w:pStyle w:val="BodyText"/>
        <w:ind w:left="0" w:right="130"/>
        <w:jc w:val="both"/>
        <w:rPr>
          <w:rFonts w:ascii="FS Mencap" w:hAnsi="FS Mencap"/>
        </w:rPr>
      </w:pPr>
      <w:r w:rsidRPr="00C7603B">
        <w:rPr>
          <w:rFonts w:ascii="FS Mencap" w:hAnsi="FS Mencap" w:cs="Arial"/>
        </w:rPr>
        <w:t>Our Charity’s purposes as set out in the Objects contained in the</w:t>
      </w:r>
      <w:r w:rsidRPr="00C7603B">
        <w:rPr>
          <w:rFonts w:ascii="FS Mencap" w:hAnsi="FS Mencap" w:cs="Arial"/>
          <w:spacing w:val="8"/>
        </w:rPr>
        <w:t xml:space="preserve"> </w:t>
      </w:r>
      <w:r w:rsidRPr="00C7603B">
        <w:rPr>
          <w:rFonts w:ascii="FS Mencap" w:hAnsi="FS Mencap" w:cs="Arial"/>
        </w:rPr>
        <w:t xml:space="preserve">Company’s </w:t>
      </w:r>
      <w:r w:rsidRPr="00C7603B">
        <w:rPr>
          <w:rFonts w:ascii="FS Mencap" w:hAnsi="FS Mencap"/>
        </w:rPr>
        <w:t>Memorandum of Association</w:t>
      </w:r>
      <w:r w:rsidRPr="00C7603B">
        <w:rPr>
          <w:rFonts w:ascii="FS Mencap" w:hAnsi="FS Mencap"/>
          <w:spacing w:val="-12"/>
        </w:rPr>
        <w:t xml:space="preserve"> </w:t>
      </w:r>
      <w:r w:rsidRPr="00C7603B">
        <w:rPr>
          <w:rFonts w:ascii="FS Mencap" w:hAnsi="FS Mencap"/>
        </w:rPr>
        <w:t>are:</w:t>
      </w:r>
    </w:p>
    <w:p w14:paraId="5D9E2F87" w14:textId="77777777" w:rsidR="007F470D" w:rsidRPr="00C7603B" w:rsidRDefault="007F470D" w:rsidP="5CD0AB7F">
      <w:pPr>
        <w:jc w:val="both"/>
        <w:rPr>
          <w:rFonts w:ascii="FS Mencap" w:eastAsia="Arial" w:hAnsi="FS Mencap" w:cs="Arial"/>
          <w:sz w:val="24"/>
          <w:szCs w:val="24"/>
        </w:rPr>
      </w:pPr>
    </w:p>
    <w:p w14:paraId="18923991" w14:textId="77777777" w:rsidR="007F470D" w:rsidRPr="00C7603B" w:rsidRDefault="007F470D" w:rsidP="5CD0AB7F">
      <w:pPr>
        <w:pStyle w:val="ListParagraph"/>
        <w:numPr>
          <w:ilvl w:val="0"/>
          <w:numId w:val="10"/>
        </w:numPr>
        <w:tabs>
          <w:tab w:val="left" w:pos="841"/>
        </w:tabs>
        <w:ind w:right="128"/>
        <w:jc w:val="both"/>
        <w:rPr>
          <w:rFonts w:ascii="FS Mencap" w:eastAsia="Arial" w:hAnsi="FS Mencap" w:cs="Arial"/>
          <w:sz w:val="24"/>
          <w:szCs w:val="24"/>
        </w:rPr>
      </w:pPr>
      <w:r w:rsidRPr="5CD0AB7F">
        <w:rPr>
          <w:rFonts w:ascii="FS Mencap" w:hAnsi="FS Mencap"/>
          <w:sz w:val="24"/>
          <w:szCs w:val="24"/>
        </w:rPr>
        <w:t>The</w:t>
      </w:r>
      <w:r w:rsidRPr="5CD0AB7F">
        <w:rPr>
          <w:rFonts w:ascii="FS Mencap" w:hAnsi="FS Mencap"/>
          <w:spacing w:val="30"/>
          <w:sz w:val="24"/>
          <w:szCs w:val="24"/>
        </w:rPr>
        <w:t xml:space="preserve"> </w:t>
      </w:r>
      <w:r w:rsidRPr="5CD0AB7F">
        <w:rPr>
          <w:rFonts w:ascii="FS Mencap" w:hAnsi="FS Mencap"/>
          <w:sz w:val="24"/>
          <w:szCs w:val="24"/>
        </w:rPr>
        <w:t>relief</w:t>
      </w:r>
      <w:r w:rsidRPr="5CD0AB7F">
        <w:rPr>
          <w:rFonts w:ascii="FS Mencap" w:hAnsi="FS Mencap"/>
          <w:spacing w:val="29"/>
          <w:sz w:val="24"/>
          <w:szCs w:val="24"/>
        </w:rPr>
        <w:t xml:space="preserve"> </w:t>
      </w:r>
      <w:r w:rsidRPr="5CD0AB7F">
        <w:rPr>
          <w:rFonts w:ascii="FS Mencap" w:hAnsi="FS Mencap"/>
          <w:sz w:val="24"/>
          <w:szCs w:val="24"/>
        </w:rPr>
        <w:t>of</w:t>
      </w:r>
      <w:r w:rsidRPr="5CD0AB7F">
        <w:rPr>
          <w:rFonts w:ascii="FS Mencap" w:hAnsi="FS Mencap"/>
          <w:spacing w:val="29"/>
          <w:sz w:val="24"/>
          <w:szCs w:val="24"/>
        </w:rPr>
        <w:t xml:space="preserve"> </w:t>
      </w:r>
      <w:r w:rsidRPr="5CD0AB7F">
        <w:rPr>
          <w:rFonts w:ascii="FS Mencap" w:hAnsi="FS Mencap"/>
          <w:sz w:val="24"/>
          <w:szCs w:val="24"/>
        </w:rPr>
        <w:t>people</w:t>
      </w:r>
      <w:r w:rsidRPr="5CD0AB7F">
        <w:rPr>
          <w:rFonts w:ascii="FS Mencap" w:hAnsi="FS Mencap"/>
          <w:spacing w:val="30"/>
          <w:sz w:val="24"/>
          <w:szCs w:val="24"/>
        </w:rPr>
        <w:t xml:space="preserve"> </w:t>
      </w:r>
      <w:r w:rsidRPr="5CD0AB7F">
        <w:rPr>
          <w:rFonts w:ascii="FS Mencap" w:hAnsi="FS Mencap"/>
          <w:sz w:val="24"/>
          <w:szCs w:val="24"/>
        </w:rPr>
        <w:t>with</w:t>
      </w:r>
      <w:r w:rsidRPr="5CD0AB7F">
        <w:rPr>
          <w:rFonts w:ascii="FS Mencap" w:hAnsi="FS Mencap"/>
          <w:spacing w:val="30"/>
          <w:sz w:val="24"/>
          <w:szCs w:val="24"/>
        </w:rPr>
        <w:t xml:space="preserve"> </w:t>
      </w:r>
      <w:r w:rsidRPr="5CD0AB7F">
        <w:rPr>
          <w:rFonts w:ascii="FS Mencap" w:hAnsi="FS Mencap"/>
          <w:sz w:val="24"/>
          <w:szCs w:val="24"/>
        </w:rPr>
        <w:t>a</w:t>
      </w:r>
      <w:r w:rsidRPr="5CD0AB7F">
        <w:rPr>
          <w:rFonts w:ascii="FS Mencap" w:hAnsi="FS Mencap"/>
          <w:spacing w:val="28"/>
          <w:sz w:val="24"/>
          <w:szCs w:val="24"/>
        </w:rPr>
        <w:t xml:space="preserve"> </w:t>
      </w:r>
      <w:r w:rsidRPr="5CD0AB7F">
        <w:rPr>
          <w:rFonts w:ascii="FS Mencap" w:hAnsi="FS Mencap"/>
          <w:sz w:val="24"/>
          <w:szCs w:val="24"/>
        </w:rPr>
        <w:t>learning</w:t>
      </w:r>
      <w:r w:rsidRPr="5CD0AB7F">
        <w:rPr>
          <w:rFonts w:ascii="FS Mencap" w:hAnsi="FS Mencap"/>
          <w:spacing w:val="26"/>
          <w:sz w:val="24"/>
          <w:szCs w:val="24"/>
        </w:rPr>
        <w:t xml:space="preserve"> </w:t>
      </w:r>
      <w:r w:rsidRPr="5CD0AB7F">
        <w:rPr>
          <w:rFonts w:ascii="FS Mencap" w:hAnsi="FS Mencap"/>
          <w:sz w:val="24"/>
          <w:szCs w:val="24"/>
        </w:rPr>
        <w:t>disability,</w:t>
      </w:r>
      <w:r w:rsidRPr="5CD0AB7F">
        <w:rPr>
          <w:rFonts w:ascii="FS Mencap" w:hAnsi="FS Mencap"/>
          <w:spacing w:val="29"/>
          <w:sz w:val="24"/>
          <w:szCs w:val="24"/>
        </w:rPr>
        <w:t xml:space="preserve"> </w:t>
      </w:r>
      <w:r w:rsidRPr="5CD0AB7F">
        <w:rPr>
          <w:rFonts w:ascii="FS Mencap" w:hAnsi="FS Mencap"/>
          <w:sz w:val="24"/>
          <w:szCs w:val="24"/>
        </w:rPr>
        <w:t>in</w:t>
      </w:r>
      <w:r w:rsidRPr="5CD0AB7F">
        <w:rPr>
          <w:rFonts w:ascii="FS Mencap" w:hAnsi="FS Mencap"/>
          <w:spacing w:val="27"/>
          <w:sz w:val="24"/>
          <w:szCs w:val="24"/>
        </w:rPr>
        <w:t xml:space="preserve"> </w:t>
      </w:r>
      <w:r w:rsidRPr="5CD0AB7F">
        <w:rPr>
          <w:rFonts w:ascii="FS Mencap" w:hAnsi="FS Mencap"/>
          <w:sz w:val="24"/>
          <w:szCs w:val="24"/>
        </w:rPr>
        <w:t>particular</w:t>
      </w:r>
      <w:r w:rsidRPr="5CD0AB7F">
        <w:rPr>
          <w:rFonts w:ascii="FS Mencap" w:hAnsi="FS Mencap"/>
          <w:spacing w:val="27"/>
          <w:sz w:val="24"/>
          <w:szCs w:val="24"/>
        </w:rPr>
        <w:t xml:space="preserve"> </w:t>
      </w:r>
      <w:r w:rsidRPr="5CD0AB7F">
        <w:rPr>
          <w:rFonts w:ascii="FS Mencap" w:hAnsi="FS Mencap"/>
          <w:sz w:val="24"/>
          <w:szCs w:val="24"/>
        </w:rPr>
        <w:t>by</w:t>
      </w:r>
      <w:r w:rsidRPr="5CD0AB7F">
        <w:rPr>
          <w:rFonts w:ascii="FS Mencap" w:hAnsi="FS Mencap"/>
          <w:spacing w:val="27"/>
          <w:sz w:val="24"/>
          <w:szCs w:val="24"/>
        </w:rPr>
        <w:t xml:space="preserve"> </w:t>
      </w:r>
      <w:r w:rsidRPr="5CD0AB7F">
        <w:rPr>
          <w:rFonts w:ascii="FS Mencap" w:hAnsi="FS Mencap"/>
          <w:sz w:val="24"/>
          <w:szCs w:val="24"/>
        </w:rPr>
        <w:t>the</w:t>
      </w:r>
      <w:r w:rsidRPr="5CD0AB7F">
        <w:rPr>
          <w:rFonts w:ascii="FS Mencap" w:hAnsi="FS Mencap"/>
          <w:spacing w:val="28"/>
          <w:sz w:val="24"/>
          <w:szCs w:val="24"/>
        </w:rPr>
        <w:t xml:space="preserve"> </w:t>
      </w:r>
      <w:r w:rsidRPr="5CD0AB7F">
        <w:rPr>
          <w:rFonts w:ascii="FS Mencap" w:hAnsi="FS Mencap"/>
          <w:sz w:val="24"/>
          <w:szCs w:val="24"/>
        </w:rPr>
        <w:t>provision</w:t>
      </w:r>
      <w:r w:rsidRPr="5CD0AB7F">
        <w:rPr>
          <w:rFonts w:ascii="FS Mencap" w:hAnsi="FS Mencap"/>
          <w:spacing w:val="30"/>
          <w:sz w:val="24"/>
          <w:szCs w:val="24"/>
        </w:rPr>
        <w:t xml:space="preserve"> </w:t>
      </w:r>
      <w:r w:rsidRPr="5CD0AB7F">
        <w:rPr>
          <w:rFonts w:ascii="FS Mencap" w:hAnsi="FS Mencap"/>
          <w:sz w:val="24"/>
          <w:szCs w:val="24"/>
        </w:rPr>
        <w:t>of help and support for them, their families, dependents and</w:t>
      </w:r>
      <w:r w:rsidRPr="5CD0AB7F">
        <w:rPr>
          <w:rFonts w:ascii="FS Mencap" w:hAnsi="FS Mencap"/>
          <w:spacing w:val="-19"/>
          <w:sz w:val="24"/>
          <w:szCs w:val="24"/>
        </w:rPr>
        <w:t xml:space="preserve"> </w:t>
      </w:r>
      <w:proofErr w:type="spellStart"/>
      <w:r w:rsidRPr="5CD0AB7F">
        <w:rPr>
          <w:rFonts w:ascii="FS Mencap" w:hAnsi="FS Mencap"/>
          <w:sz w:val="24"/>
          <w:szCs w:val="24"/>
        </w:rPr>
        <w:t>carers</w:t>
      </w:r>
      <w:proofErr w:type="spellEnd"/>
      <w:r w:rsidRPr="5CD0AB7F">
        <w:rPr>
          <w:rFonts w:ascii="FS Mencap" w:hAnsi="FS Mencap"/>
          <w:sz w:val="24"/>
          <w:szCs w:val="24"/>
        </w:rPr>
        <w:t>.</w:t>
      </w:r>
    </w:p>
    <w:p w14:paraId="3CB73C41" w14:textId="77777777" w:rsidR="007F470D" w:rsidRPr="00C7603B" w:rsidRDefault="007F470D" w:rsidP="5CD0AB7F">
      <w:pPr>
        <w:tabs>
          <w:tab w:val="left" w:pos="841"/>
        </w:tabs>
        <w:ind w:left="360" w:right="128"/>
        <w:jc w:val="both"/>
        <w:rPr>
          <w:rFonts w:ascii="FS Mencap" w:eastAsia="Arial" w:hAnsi="FS Mencap" w:cs="Arial"/>
          <w:sz w:val="24"/>
          <w:szCs w:val="24"/>
        </w:rPr>
      </w:pPr>
    </w:p>
    <w:p w14:paraId="5C8F5584" w14:textId="77777777" w:rsidR="007F470D" w:rsidRPr="00C7603B" w:rsidRDefault="007F470D" w:rsidP="5CD0AB7F">
      <w:pPr>
        <w:pStyle w:val="ListParagraph"/>
        <w:numPr>
          <w:ilvl w:val="0"/>
          <w:numId w:val="10"/>
        </w:numPr>
        <w:tabs>
          <w:tab w:val="left" w:pos="841"/>
        </w:tabs>
        <w:ind w:right="118"/>
        <w:jc w:val="both"/>
        <w:rPr>
          <w:rFonts w:ascii="FS Mencap" w:eastAsia="Arial" w:hAnsi="FS Mencap" w:cs="Arial"/>
          <w:sz w:val="24"/>
          <w:szCs w:val="24"/>
        </w:rPr>
      </w:pPr>
      <w:r w:rsidRPr="5CD0AB7F">
        <w:rPr>
          <w:rFonts w:ascii="FS Mencap" w:hAnsi="FS Mencap"/>
          <w:sz w:val="24"/>
          <w:szCs w:val="24"/>
        </w:rPr>
        <w:t>To</w:t>
      </w:r>
      <w:r w:rsidRPr="5CD0AB7F">
        <w:rPr>
          <w:rFonts w:ascii="FS Mencap" w:hAnsi="FS Mencap"/>
          <w:spacing w:val="53"/>
          <w:sz w:val="24"/>
          <w:szCs w:val="24"/>
        </w:rPr>
        <w:t xml:space="preserve"> </w:t>
      </w:r>
      <w:r w:rsidRPr="5CD0AB7F">
        <w:rPr>
          <w:rFonts w:ascii="FS Mencap" w:hAnsi="FS Mencap"/>
          <w:sz w:val="24"/>
          <w:szCs w:val="24"/>
        </w:rPr>
        <w:t>provide</w:t>
      </w:r>
      <w:r w:rsidRPr="5CD0AB7F">
        <w:rPr>
          <w:rFonts w:ascii="FS Mencap" w:hAnsi="FS Mencap"/>
          <w:spacing w:val="53"/>
          <w:sz w:val="24"/>
          <w:szCs w:val="24"/>
        </w:rPr>
        <w:t xml:space="preserve"> </w:t>
      </w:r>
      <w:r w:rsidRPr="5CD0AB7F">
        <w:rPr>
          <w:rFonts w:ascii="FS Mencap" w:hAnsi="FS Mencap"/>
          <w:sz w:val="24"/>
          <w:szCs w:val="24"/>
        </w:rPr>
        <w:t>or</w:t>
      </w:r>
      <w:r w:rsidRPr="5CD0AB7F">
        <w:rPr>
          <w:rFonts w:ascii="FS Mencap" w:hAnsi="FS Mencap"/>
          <w:spacing w:val="51"/>
          <w:sz w:val="24"/>
          <w:szCs w:val="24"/>
        </w:rPr>
        <w:t xml:space="preserve"> </w:t>
      </w:r>
      <w:r w:rsidRPr="5CD0AB7F">
        <w:rPr>
          <w:rFonts w:ascii="FS Mencap" w:hAnsi="FS Mencap"/>
          <w:sz w:val="24"/>
          <w:szCs w:val="24"/>
        </w:rPr>
        <w:t>assist</w:t>
      </w:r>
      <w:r w:rsidRPr="5CD0AB7F">
        <w:rPr>
          <w:rFonts w:ascii="FS Mencap" w:hAnsi="FS Mencap"/>
          <w:spacing w:val="52"/>
          <w:sz w:val="24"/>
          <w:szCs w:val="24"/>
        </w:rPr>
        <w:t xml:space="preserve"> </w:t>
      </w:r>
      <w:r w:rsidRPr="5CD0AB7F">
        <w:rPr>
          <w:rFonts w:ascii="FS Mencap" w:hAnsi="FS Mencap"/>
          <w:sz w:val="24"/>
          <w:szCs w:val="24"/>
        </w:rPr>
        <w:t>in</w:t>
      </w:r>
      <w:r w:rsidRPr="5CD0AB7F">
        <w:rPr>
          <w:rFonts w:ascii="FS Mencap" w:hAnsi="FS Mencap"/>
          <w:spacing w:val="52"/>
          <w:sz w:val="24"/>
          <w:szCs w:val="24"/>
        </w:rPr>
        <w:t xml:space="preserve"> </w:t>
      </w:r>
      <w:r w:rsidRPr="5CD0AB7F">
        <w:rPr>
          <w:rFonts w:ascii="FS Mencap" w:hAnsi="FS Mencap"/>
          <w:sz w:val="24"/>
          <w:szCs w:val="24"/>
        </w:rPr>
        <w:t>the</w:t>
      </w:r>
      <w:r w:rsidRPr="5CD0AB7F">
        <w:rPr>
          <w:rFonts w:ascii="FS Mencap" w:hAnsi="FS Mencap"/>
          <w:spacing w:val="53"/>
          <w:sz w:val="24"/>
          <w:szCs w:val="24"/>
        </w:rPr>
        <w:t xml:space="preserve"> </w:t>
      </w:r>
      <w:r w:rsidRPr="5CD0AB7F">
        <w:rPr>
          <w:rFonts w:ascii="FS Mencap" w:hAnsi="FS Mencap"/>
          <w:sz w:val="24"/>
          <w:szCs w:val="24"/>
        </w:rPr>
        <w:t>provision</w:t>
      </w:r>
      <w:r w:rsidRPr="5CD0AB7F">
        <w:rPr>
          <w:rFonts w:ascii="FS Mencap" w:hAnsi="FS Mencap"/>
          <w:spacing w:val="53"/>
          <w:sz w:val="24"/>
          <w:szCs w:val="24"/>
        </w:rPr>
        <w:t xml:space="preserve"> </w:t>
      </w:r>
      <w:r w:rsidRPr="5CD0AB7F">
        <w:rPr>
          <w:rFonts w:ascii="FS Mencap" w:hAnsi="FS Mencap"/>
          <w:sz w:val="24"/>
          <w:szCs w:val="24"/>
        </w:rPr>
        <w:t>of</w:t>
      </w:r>
      <w:r w:rsidRPr="5CD0AB7F">
        <w:rPr>
          <w:rFonts w:ascii="FS Mencap" w:hAnsi="FS Mencap"/>
          <w:spacing w:val="54"/>
          <w:sz w:val="24"/>
          <w:szCs w:val="24"/>
        </w:rPr>
        <w:t xml:space="preserve"> </w:t>
      </w:r>
      <w:r w:rsidRPr="5CD0AB7F">
        <w:rPr>
          <w:rFonts w:ascii="FS Mencap" w:hAnsi="FS Mencap"/>
          <w:sz w:val="24"/>
          <w:szCs w:val="24"/>
        </w:rPr>
        <w:t>facilities</w:t>
      </w:r>
      <w:r w:rsidRPr="5CD0AB7F">
        <w:rPr>
          <w:rFonts w:ascii="FS Mencap" w:hAnsi="FS Mencap"/>
          <w:spacing w:val="52"/>
          <w:sz w:val="24"/>
          <w:szCs w:val="24"/>
        </w:rPr>
        <w:t xml:space="preserve"> </w:t>
      </w:r>
      <w:r w:rsidRPr="5CD0AB7F">
        <w:rPr>
          <w:rFonts w:ascii="FS Mencap" w:hAnsi="FS Mencap"/>
          <w:sz w:val="24"/>
          <w:szCs w:val="24"/>
        </w:rPr>
        <w:t>for</w:t>
      </w:r>
      <w:r w:rsidRPr="5CD0AB7F">
        <w:rPr>
          <w:rFonts w:ascii="FS Mencap" w:hAnsi="FS Mencap"/>
          <w:spacing w:val="51"/>
          <w:sz w:val="24"/>
          <w:szCs w:val="24"/>
        </w:rPr>
        <w:t xml:space="preserve"> </w:t>
      </w:r>
      <w:r w:rsidRPr="5CD0AB7F">
        <w:rPr>
          <w:rFonts w:ascii="FS Mencap" w:hAnsi="FS Mencap"/>
          <w:sz w:val="24"/>
          <w:szCs w:val="24"/>
        </w:rPr>
        <w:t>the</w:t>
      </w:r>
      <w:r w:rsidRPr="5CD0AB7F">
        <w:rPr>
          <w:rFonts w:ascii="FS Mencap" w:hAnsi="FS Mencap"/>
          <w:spacing w:val="53"/>
          <w:sz w:val="24"/>
          <w:szCs w:val="24"/>
        </w:rPr>
        <w:t xml:space="preserve"> </w:t>
      </w:r>
      <w:r w:rsidRPr="5CD0AB7F">
        <w:rPr>
          <w:rFonts w:ascii="FS Mencap" w:hAnsi="FS Mencap"/>
          <w:sz w:val="24"/>
          <w:szCs w:val="24"/>
        </w:rPr>
        <w:t>recreation</w:t>
      </w:r>
      <w:r w:rsidRPr="5CD0AB7F">
        <w:rPr>
          <w:rFonts w:ascii="FS Mencap" w:hAnsi="FS Mencap"/>
          <w:spacing w:val="53"/>
          <w:sz w:val="24"/>
          <w:szCs w:val="24"/>
        </w:rPr>
        <w:t xml:space="preserve"> </w:t>
      </w:r>
      <w:r w:rsidRPr="5CD0AB7F">
        <w:rPr>
          <w:rFonts w:ascii="FS Mencap" w:hAnsi="FS Mencap"/>
          <w:sz w:val="24"/>
          <w:szCs w:val="24"/>
        </w:rPr>
        <w:t>or</w:t>
      </w:r>
      <w:r w:rsidRPr="5CD0AB7F">
        <w:rPr>
          <w:rFonts w:ascii="FS Mencap" w:hAnsi="FS Mencap"/>
          <w:spacing w:val="51"/>
          <w:sz w:val="24"/>
          <w:szCs w:val="24"/>
        </w:rPr>
        <w:t xml:space="preserve"> </w:t>
      </w:r>
      <w:r w:rsidRPr="5CD0AB7F">
        <w:rPr>
          <w:rFonts w:ascii="FS Mencap" w:hAnsi="FS Mencap"/>
          <w:spacing w:val="2"/>
          <w:sz w:val="24"/>
          <w:szCs w:val="24"/>
        </w:rPr>
        <w:t>other</w:t>
      </w:r>
      <w:r w:rsidRPr="5CD0AB7F">
        <w:rPr>
          <w:rFonts w:ascii="FS Mencap" w:hAnsi="FS Mencap"/>
          <w:sz w:val="24"/>
          <w:szCs w:val="24"/>
        </w:rPr>
        <w:t xml:space="preserve"> leisure time occupation for people who have need thereof by reason of</w:t>
      </w:r>
      <w:r w:rsidRPr="5CD0AB7F">
        <w:rPr>
          <w:rFonts w:ascii="FS Mencap" w:hAnsi="FS Mencap"/>
          <w:spacing w:val="6"/>
          <w:sz w:val="24"/>
          <w:szCs w:val="24"/>
        </w:rPr>
        <w:t xml:space="preserve"> </w:t>
      </w:r>
      <w:r w:rsidRPr="5CD0AB7F">
        <w:rPr>
          <w:rFonts w:ascii="FS Mencap" w:hAnsi="FS Mencap"/>
          <w:sz w:val="24"/>
          <w:szCs w:val="24"/>
        </w:rPr>
        <w:t>learning disability with the object of improving their conditions of</w:t>
      </w:r>
      <w:r w:rsidRPr="5CD0AB7F">
        <w:rPr>
          <w:rFonts w:ascii="FS Mencap" w:hAnsi="FS Mencap"/>
          <w:spacing w:val="-7"/>
          <w:sz w:val="24"/>
          <w:szCs w:val="24"/>
        </w:rPr>
        <w:t xml:space="preserve"> </w:t>
      </w:r>
      <w:r w:rsidRPr="5CD0AB7F">
        <w:rPr>
          <w:rFonts w:ascii="FS Mencap" w:hAnsi="FS Mencap"/>
          <w:sz w:val="24"/>
          <w:szCs w:val="24"/>
        </w:rPr>
        <w:t>life.</w:t>
      </w:r>
    </w:p>
    <w:p w14:paraId="01D082DF" w14:textId="77777777" w:rsidR="007F470D" w:rsidRPr="00C7603B" w:rsidRDefault="007F470D" w:rsidP="5CD0AB7F">
      <w:pPr>
        <w:jc w:val="both"/>
        <w:rPr>
          <w:rFonts w:ascii="FS Mencap" w:eastAsia="Arial" w:hAnsi="FS Mencap" w:cs="Arial"/>
          <w:sz w:val="24"/>
          <w:szCs w:val="24"/>
        </w:rPr>
      </w:pPr>
    </w:p>
    <w:p w14:paraId="3739574A" w14:textId="77777777" w:rsidR="007F470D" w:rsidRPr="00C7603B" w:rsidRDefault="007F470D" w:rsidP="5CD0AB7F">
      <w:pPr>
        <w:pStyle w:val="BodyText"/>
        <w:ind w:left="0" w:right="124"/>
        <w:jc w:val="both"/>
        <w:rPr>
          <w:rFonts w:ascii="FS Mencap" w:hAnsi="FS Mencap" w:cs="Arial"/>
        </w:rPr>
      </w:pPr>
      <w:r w:rsidRPr="00C7603B">
        <w:rPr>
          <w:rFonts w:ascii="FS Mencap" w:hAnsi="FS Mencap" w:cs="Arial"/>
        </w:rPr>
        <w:t>“Learning disability” means any developmental disability of the mind and</w:t>
      </w:r>
      <w:r w:rsidRPr="00C7603B">
        <w:rPr>
          <w:rFonts w:ascii="FS Mencap" w:hAnsi="FS Mencap" w:cs="Arial"/>
          <w:spacing w:val="27"/>
        </w:rPr>
        <w:t xml:space="preserve"> </w:t>
      </w:r>
      <w:r w:rsidRPr="00C7603B">
        <w:rPr>
          <w:rFonts w:ascii="FS Mencap" w:hAnsi="FS Mencap" w:cs="Arial"/>
        </w:rPr>
        <w:t xml:space="preserve">any </w:t>
      </w:r>
      <w:r w:rsidRPr="00C7603B">
        <w:rPr>
          <w:rFonts w:ascii="FS Mencap" w:hAnsi="FS Mencap"/>
        </w:rPr>
        <w:t>associated condition howsoever caused and with whatsoever consequences</w:t>
      </w:r>
      <w:r w:rsidRPr="00C7603B">
        <w:rPr>
          <w:rFonts w:ascii="FS Mencap" w:hAnsi="FS Mencap"/>
          <w:spacing w:val="4"/>
        </w:rPr>
        <w:t xml:space="preserve"> </w:t>
      </w:r>
      <w:r w:rsidRPr="00C7603B">
        <w:rPr>
          <w:rFonts w:ascii="FS Mencap" w:hAnsi="FS Mencap"/>
        </w:rPr>
        <w:t>including intellectual</w:t>
      </w:r>
      <w:r w:rsidRPr="00C7603B">
        <w:rPr>
          <w:rFonts w:ascii="FS Mencap" w:hAnsi="FS Mencap"/>
          <w:spacing w:val="52"/>
        </w:rPr>
        <w:t xml:space="preserve"> </w:t>
      </w:r>
      <w:r w:rsidRPr="00C7603B">
        <w:rPr>
          <w:rFonts w:ascii="FS Mencap" w:hAnsi="FS Mencap"/>
        </w:rPr>
        <w:t>disability</w:t>
      </w:r>
      <w:r w:rsidRPr="00C7603B">
        <w:rPr>
          <w:rFonts w:ascii="FS Mencap" w:hAnsi="FS Mencap"/>
          <w:spacing w:val="50"/>
        </w:rPr>
        <w:t xml:space="preserve"> </w:t>
      </w:r>
      <w:r w:rsidRPr="00C7603B">
        <w:rPr>
          <w:rFonts w:ascii="FS Mencap" w:hAnsi="FS Mencap"/>
        </w:rPr>
        <w:t>and</w:t>
      </w:r>
      <w:r w:rsidRPr="00C7603B">
        <w:rPr>
          <w:rFonts w:ascii="FS Mencap" w:hAnsi="FS Mencap"/>
          <w:spacing w:val="53"/>
        </w:rPr>
        <w:t xml:space="preserve"> </w:t>
      </w:r>
      <w:r w:rsidRPr="00C7603B">
        <w:rPr>
          <w:rFonts w:ascii="FS Mencap" w:hAnsi="FS Mencap"/>
        </w:rPr>
        <w:t>impairment</w:t>
      </w:r>
      <w:r w:rsidRPr="00C7603B">
        <w:rPr>
          <w:rFonts w:ascii="FS Mencap" w:hAnsi="FS Mencap"/>
          <w:spacing w:val="53"/>
        </w:rPr>
        <w:t xml:space="preserve"> </w:t>
      </w:r>
      <w:r w:rsidRPr="00C7603B">
        <w:rPr>
          <w:rFonts w:ascii="FS Mencap" w:hAnsi="FS Mencap"/>
        </w:rPr>
        <w:t>learning</w:t>
      </w:r>
      <w:r w:rsidRPr="00C7603B">
        <w:rPr>
          <w:rFonts w:ascii="FS Mencap" w:hAnsi="FS Mencap"/>
          <w:spacing w:val="51"/>
        </w:rPr>
        <w:t xml:space="preserve"> </w:t>
      </w:r>
      <w:r w:rsidRPr="00C7603B">
        <w:rPr>
          <w:rFonts w:ascii="FS Mencap" w:hAnsi="FS Mencap"/>
        </w:rPr>
        <w:t>disability,</w:t>
      </w:r>
      <w:r w:rsidRPr="00C7603B">
        <w:rPr>
          <w:rFonts w:ascii="FS Mencap" w:hAnsi="FS Mencap"/>
          <w:spacing w:val="53"/>
        </w:rPr>
        <w:t xml:space="preserve"> </w:t>
      </w:r>
      <w:r w:rsidRPr="00C7603B">
        <w:rPr>
          <w:rFonts w:ascii="FS Mencap" w:hAnsi="FS Mencap"/>
        </w:rPr>
        <w:t>whether</w:t>
      </w:r>
      <w:r w:rsidRPr="00C7603B">
        <w:rPr>
          <w:rFonts w:ascii="FS Mencap" w:hAnsi="FS Mencap"/>
          <w:spacing w:val="49"/>
        </w:rPr>
        <w:t xml:space="preserve"> </w:t>
      </w:r>
      <w:r w:rsidRPr="00C7603B">
        <w:rPr>
          <w:rFonts w:ascii="FS Mencap" w:hAnsi="FS Mencap"/>
        </w:rPr>
        <w:t>mild,</w:t>
      </w:r>
      <w:r w:rsidRPr="00C7603B">
        <w:rPr>
          <w:rFonts w:ascii="FS Mencap" w:hAnsi="FS Mencap"/>
          <w:spacing w:val="50"/>
        </w:rPr>
        <w:t xml:space="preserve"> </w:t>
      </w:r>
      <w:r w:rsidRPr="00C7603B">
        <w:rPr>
          <w:rFonts w:ascii="FS Mencap" w:hAnsi="FS Mencap"/>
        </w:rPr>
        <w:t>moderate</w:t>
      </w:r>
      <w:r w:rsidRPr="00C7603B">
        <w:rPr>
          <w:rFonts w:ascii="FS Mencap" w:hAnsi="FS Mencap"/>
          <w:spacing w:val="51"/>
        </w:rPr>
        <w:t xml:space="preserve"> </w:t>
      </w:r>
      <w:r w:rsidRPr="00C7603B">
        <w:rPr>
          <w:rFonts w:ascii="FS Mencap" w:hAnsi="FS Mencap"/>
        </w:rPr>
        <w:t xml:space="preserve">or </w:t>
      </w:r>
      <w:r w:rsidRPr="00C7603B">
        <w:rPr>
          <w:rFonts w:ascii="FS Mencap" w:hAnsi="FS Mencap" w:cs="Arial"/>
        </w:rPr>
        <w:t>severe. Those capable of benefitting aforesaid are referred to as</w:t>
      </w:r>
      <w:r w:rsidRPr="00C7603B">
        <w:rPr>
          <w:rFonts w:ascii="FS Mencap" w:hAnsi="FS Mencap" w:cs="Arial"/>
          <w:spacing w:val="-24"/>
        </w:rPr>
        <w:t xml:space="preserve"> </w:t>
      </w:r>
      <w:r w:rsidRPr="00C7603B">
        <w:rPr>
          <w:rFonts w:ascii="FS Mencap" w:hAnsi="FS Mencap" w:cs="Arial"/>
        </w:rPr>
        <w:t>“beneficiaries”.</w:t>
      </w:r>
    </w:p>
    <w:p w14:paraId="2DD68728" w14:textId="77777777" w:rsidR="007F470D" w:rsidRPr="00C7603B" w:rsidRDefault="007F470D" w:rsidP="5CD0AB7F">
      <w:pPr>
        <w:jc w:val="both"/>
        <w:rPr>
          <w:rFonts w:ascii="FS Mencap" w:eastAsia="Arial" w:hAnsi="FS Mencap" w:cs="Arial"/>
          <w:sz w:val="24"/>
          <w:szCs w:val="24"/>
        </w:rPr>
      </w:pPr>
    </w:p>
    <w:p w14:paraId="1A0BC8C6" w14:textId="77777777" w:rsidR="007F470D" w:rsidRPr="00C7603B" w:rsidRDefault="007F470D" w:rsidP="5CD0AB7F">
      <w:pPr>
        <w:pStyle w:val="BodyText"/>
        <w:ind w:left="0" w:right="123"/>
        <w:jc w:val="both"/>
        <w:rPr>
          <w:rFonts w:ascii="FS Mencap" w:hAnsi="FS Mencap"/>
        </w:rPr>
      </w:pPr>
      <w:r w:rsidRPr="00C7603B">
        <w:rPr>
          <w:rFonts w:ascii="FS Mencap" w:hAnsi="FS Mencap"/>
        </w:rPr>
        <w:t>The aims of our charity are to provide social activities for adults with</w:t>
      </w:r>
      <w:r w:rsidRPr="00C7603B">
        <w:rPr>
          <w:rFonts w:ascii="FS Mencap" w:hAnsi="FS Mencap"/>
          <w:spacing w:val="27"/>
        </w:rPr>
        <w:t xml:space="preserve"> </w:t>
      </w:r>
      <w:r w:rsidRPr="00C7603B">
        <w:rPr>
          <w:rFonts w:ascii="FS Mencap" w:hAnsi="FS Mencap"/>
        </w:rPr>
        <w:t>learning disabilities.</w:t>
      </w:r>
    </w:p>
    <w:p w14:paraId="23435E48" w14:textId="77777777" w:rsidR="007F470D" w:rsidRPr="00545880" w:rsidRDefault="007F470D" w:rsidP="5CD0AB7F">
      <w:pPr>
        <w:jc w:val="both"/>
        <w:rPr>
          <w:rFonts w:ascii="FS Mencap" w:eastAsia="Arial" w:hAnsi="FS Mencap" w:cs="Arial"/>
          <w:color w:val="FF0000"/>
          <w:sz w:val="24"/>
          <w:szCs w:val="24"/>
        </w:rPr>
      </w:pPr>
    </w:p>
    <w:p w14:paraId="6A84AC79" w14:textId="77777777" w:rsidR="007F470D" w:rsidRPr="00C7603B" w:rsidRDefault="007F470D" w:rsidP="5CD0AB7F">
      <w:pPr>
        <w:pStyle w:val="BodyText"/>
        <w:ind w:left="0"/>
        <w:jc w:val="both"/>
        <w:rPr>
          <w:rFonts w:ascii="FS Mencap" w:hAnsi="FS Mencap"/>
        </w:rPr>
      </w:pPr>
      <w:r w:rsidRPr="00C7603B">
        <w:rPr>
          <w:rFonts w:ascii="FS Mencap" w:hAnsi="FS Mencap"/>
          <w:u w:val="single" w:color="000000"/>
        </w:rPr>
        <w:t>Ensuring our work delivers our</w:t>
      </w:r>
      <w:r w:rsidRPr="00C7603B">
        <w:rPr>
          <w:rFonts w:ascii="FS Mencap" w:hAnsi="FS Mencap"/>
          <w:spacing w:val="-11"/>
          <w:u w:val="single" w:color="000000"/>
        </w:rPr>
        <w:t xml:space="preserve"> </w:t>
      </w:r>
      <w:r w:rsidRPr="00C7603B">
        <w:rPr>
          <w:rFonts w:ascii="FS Mencap" w:hAnsi="FS Mencap"/>
          <w:u w:val="single" w:color="000000"/>
        </w:rPr>
        <w:t>Aims</w:t>
      </w:r>
    </w:p>
    <w:p w14:paraId="7ED98042" w14:textId="77777777" w:rsidR="007F470D" w:rsidRPr="00C7603B" w:rsidRDefault="007F470D" w:rsidP="5CD0AB7F">
      <w:pPr>
        <w:jc w:val="both"/>
        <w:rPr>
          <w:rFonts w:ascii="FS Mencap" w:eastAsia="Arial" w:hAnsi="FS Mencap" w:cs="Arial"/>
          <w:sz w:val="18"/>
          <w:szCs w:val="18"/>
        </w:rPr>
      </w:pPr>
    </w:p>
    <w:p w14:paraId="791A702A" w14:textId="77777777" w:rsidR="007F470D" w:rsidRPr="00C7603B" w:rsidRDefault="007F470D" w:rsidP="5CD0AB7F">
      <w:pPr>
        <w:pStyle w:val="BodyText"/>
        <w:ind w:left="0" w:right="121"/>
        <w:jc w:val="both"/>
        <w:rPr>
          <w:rFonts w:ascii="FS Mencap" w:hAnsi="FS Mencap"/>
        </w:rPr>
      </w:pPr>
      <w:r w:rsidRPr="00C7603B">
        <w:rPr>
          <w:rFonts w:ascii="FS Mencap" w:hAnsi="FS Mencap"/>
          <w:spacing w:val="3"/>
        </w:rPr>
        <w:t>We</w:t>
      </w:r>
      <w:r w:rsidRPr="00C7603B">
        <w:rPr>
          <w:rFonts w:ascii="FS Mencap" w:hAnsi="FS Mencap"/>
          <w:spacing w:val="23"/>
        </w:rPr>
        <w:t xml:space="preserve"> </w:t>
      </w:r>
      <w:r w:rsidRPr="00C7603B">
        <w:rPr>
          <w:rFonts w:ascii="FS Mencap" w:hAnsi="FS Mencap"/>
        </w:rPr>
        <w:t>have</w:t>
      </w:r>
      <w:r w:rsidRPr="00C7603B">
        <w:rPr>
          <w:rFonts w:ascii="FS Mencap" w:hAnsi="FS Mencap"/>
          <w:spacing w:val="27"/>
        </w:rPr>
        <w:t xml:space="preserve"> </w:t>
      </w:r>
      <w:r w:rsidRPr="00C7603B">
        <w:rPr>
          <w:rFonts w:ascii="FS Mencap" w:hAnsi="FS Mencap"/>
        </w:rPr>
        <w:t>regular</w:t>
      </w:r>
      <w:r w:rsidRPr="00C7603B">
        <w:rPr>
          <w:rFonts w:ascii="FS Mencap" w:hAnsi="FS Mencap"/>
          <w:spacing w:val="26"/>
        </w:rPr>
        <w:t xml:space="preserve"> </w:t>
      </w:r>
      <w:r w:rsidRPr="00C7603B">
        <w:rPr>
          <w:rFonts w:ascii="FS Mencap" w:hAnsi="FS Mencap"/>
        </w:rPr>
        <w:t>meetings</w:t>
      </w:r>
      <w:r w:rsidRPr="00C7603B">
        <w:rPr>
          <w:rFonts w:ascii="FS Mencap" w:hAnsi="FS Mencap"/>
          <w:spacing w:val="27"/>
        </w:rPr>
        <w:t xml:space="preserve"> </w:t>
      </w:r>
      <w:r w:rsidRPr="00C7603B">
        <w:rPr>
          <w:rFonts w:ascii="FS Mencap" w:hAnsi="FS Mencap"/>
        </w:rPr>
        <w:t>of</w:t>
      </w:r>
      <w:r w:rsidRPr="00C7603B">
        <w:rPr>
          <w:rFonts w:ascii="FS Mencap" w:hAnsi="FS Mencap"/>
          <w:spacing w:val="27"/>
        </w:rPr>
        <w:t xml:space="preserve"> </w:t>
      </w:r>
      <w:r w:rsidRPr="00C7603B">
        <w:rPr>
          <w:rFonts w:ascii="FS Mencap" w:hAnsi="FS Mencap"/>
        </w:rPr>
        <w:t>Trustees</w:t>
      </w:r>
      <w:r w:rsidRPr="00C7603B">
        <w:rPr>
          <w:rFonts w:ascii="FS Mencap" w:hAnsi="FS Mencap"/>
          <w:spacing w:val="27"/>
        </w:rPr>
        <w:t xml:space="preserve"> </w:t>
      </w:r>
      <w:r w:rsidRPr="00C7603B">
        <w:rPr>
          <w:rFonts w:ascii="FS Mencap" w:hAnsi="FS Mencap"/>
        </w:rPr>
        <w:t>to</w:t>
      </w:r>
      <w:r w:rsidRPr="00C7603B">
        <w:rPr>
          <w:rFonts w:ascii="FS Mencap" w:hAnsi="FS Mencap"/>
          <w:spacing w:val="28"/>
        </w:rPr>
        <w:t xml:space="preserve"> </w:t>
      </w:r>
      <w:r w:rsidRPr="00C7603B">
        <w:rPr>
          <w:rFonts w:ascii="FS Mencap" w:hAnsi="FS Mencap"/>
        </w:rPr>
        <w:t>review</w:t>
      </w:r>
      <w:r w:rsidRPr="00C7603B">
        <w:rPr>
          <w:rFonts w:ascii="FS Mencap" w:hAnsi="FS Mencap"/>
          <w:spacing w:val="24"/>
        </w:rPr>
        <w:t xml:space="preserve"> </w:t>
      </w:r>
      <w:r w:rsidRPr="00C7603B">
        <w:rPr>
          <w:rFonts w:ascii="FS Mencap" w:hAnsi="FS Mencap"/>
        </w:rPr>
        <w:t>our</w:t>
      </w:r>
      <w:r w:rsidRPr="00C7603B">
        <w:rPr>
          <w:rFonts w:ascii="FS Mencap" w:hAnsi="FS Mencap"/>
          <w:spacing w:val="26"/>
        </w:rPr>
        <w:t xml:space="preserve"> </w:t>
      </w:r>
      <w:r w:rsidRPr="00C7603B">
        <w:rPr>
          <w:rFonts w:ascii="FS Mencap" w:hAnsi="FS Mencap"/>
        </w:rPr>
        <w:t>aims,</w:t>
      </w:r>
      <w:r w:rsidRPr="00C7603B">
        <w:rPr>
          <w:rFonts w:ascii="FS Mencap" w:hAnsi="FS Mencap"/>
          <w:spacing w:val="27"/>
        </w:rPr>
        <w:t xml:space="preserve"> </w:t>
      </w:r>
      <w:r w:rsidRPr="00C7603B">
        <w:rPr>
          <w:rFonts w:ascii="FS Mencap" w:hAnsi="FS Mencap"/>
        </w:rPr>
        <w:t>objectives</w:t>
      </w:r>
      <w:r w:rsidRPr="00C7603B">
        <w:rPr>
          <w:rFonts w:ascii="FS Mencap" w:hAnsi="FS Mencap"/>
          <w:spacing w:val="27"/>
        </w:rPr>
        <w:t xml:space="preserve"> </w:t>
      </w:r>
      <w:r w:rsidRPr="00C7603B">
        <w:rPr>
          <w:rFonts w:ascii="FS Mencap" w:hAnsi="FS Mencap"/>
        </w:rPr>
        <w:t>and</w:t>
      </w:r>
      <w:r w:rsidRPr="00C7603B">
        <w:rPr>
          <w:rFonts w:ascii="FS Mencap" w:hAnsi="FS Mencap"/>
          <w:spacing w:val="27"/>
        </w:rPr>
        <w:t xml:space="preserve"> </w:t>
      </w:r>
      <w:r w:rsidRPr="00C7603B">
        <w:rPr>
          <w:rFonts w:ascii="FS Mencap" w:hAnsi="FS Mencap"/>
        </w:rPr>
        <w:t>activities. These Trustee discussions are informed by feedback from our beneficiaries,</w:t>
      </w:r>
      <w:r w:rsidRPr="00C7603B">
        <w:rPr>
          <w:rFonts w:ascii="FS Mencap" w:hAnsi="FS Mencap"/>
          <w:spacing w:val="14"/>
        </w:rPr>
        <w:t xml:space="preserve"> </w:t>
      </w:r>
      <w:r w:rsidRPr="00C7603B">
        <w:rPr>
          <w:rFonts w:ascii="FS Mencap" w:hAnsi="FS Mencap"/>
        </w:rPr>
        <w:t xml:space="preserve">gleaned </w:t>
      </w:r>
      <w:r w:rsidRPr="00C7603B">
        <w:rPr>
          <w:rFonts w:ascii="FS Mencap" w:hAnsi="FS Mencap" w:cs="Arial"/>
        </w:rPr>
        <w:lastRenderedPageBreak/>
        <w:t>from members’ meetings, or ad hoc discussions with people who use our services,</w:t>
      </w:r>
      <w:r w:rsidRPr="00C7603B">
        <w:rPr>
          <w:rFonts w:ascii="FS Mencap" w:hAnsi="FS Mencap" w:cs="Arial"/>
          <w:spacing w:val="28"/>
        </w:rPr>
        <w:t xml:space="preserve"> </w:t>
      </w:r>
      <w:r w:rsidRPr="00C7603B">
        <w:rPr>
          <w:rFonts w:ascii="FS Mencap" w:hAnsi="FS Mencap" w:cs="Arial"/>
        </w:rPr>
        <w:t xml:space="preserve">or </w:t>
      </w:r>
      <w:r w:rsidRPr="00C7603B">
        <w:rPr>
          <w:rFonts w:ascii="FS Mencap" w:hAnsi="FS Mencap"/>
        </w:rPr>
        <w:t xml:space="preserve">their </w:t>
      </w:r>
      <w:proofErr w:type="spellStart"/>
      <w:r w:rsidRPr="00C7603B">
        <w:rPr>
          <w:rFonts w:ascii="FS Mencap" w:hAnsi="FS Mencap"/>
        </w:rPr>
        <w:t>carers</w:t>
      </w:r>
      <w:proofErr w:type="spellEnd"/>
      <w:r w:rsidRPr="00C7603B">
        <w:rPr>
          <w:rFonts w:ascii="FS Mencap" w:hAnsi="FS Mencap"/>
        </w:rPr>
        <w:t>.</w:t>
      </w:r>
    </w:p>
    <w:p w14:paraId="064DF5C5" w14:textId="77777777" w:rsidR="007F470D" w:rsidRPr="00C7603B" w:rsidRDefault="007F470D" w:rsidP="5CD0AB7F">
      <w:pPr>
        <w:jc w:val="both"/>
        <w:rPr>
          <w:rFonts w:ascii="FS Mencap" w:eastAsia="Arial" w:hAnsi="FS Mencap" w:cs="Arial"/>
          <w:sz w:val="24"/>
          <w:szCs w:val="24"/>
        </w:rPr>
      </w:pPr>
    </w:p>
    <w:p w14:paraId="77DA3971" w14:textId="77777777" w:rsidR="007F470D" w:rsidRPr="00C7603B" w:rsidRDefault="007F470D" w:rsidP="5CD0AB7F">
      <w:pPr>
        <w:pStyle w:val="BodyText"/>
        <w:ind w:left="0" w:right="120"/>
        <w:jc w:val="both"/>
        <w:rPr>
          <w:rFonts w:ascii="FS Mencap" w:hAnsi="FS Mencap"/>
        </w:rPr>
      </w:pPr>
      <w:r w:rsidRPr="00C7603B">
        <w:rPr>
          <w:rFonts w:ascii="FS Mencap" w:hAnsi="FS Mencap"/>
          <w:spacing w:val="3"/>
        </w:rPr>
        <w:t xml:space="preserve">We </w:t>
      </w:r>
      <w:r w:rsidRPr="00C7603B">
        <w:rPr>
          <w:rFonts w:ascii="FS Mencap" w:hAnsi="FS Mencap"/>
        </w:rPr>
        <w:t xml:space="preserve">also have good liaison with </w:t>
      </w:r>
      <w:r w:rsidRPr="00C7603B">
        <w:rPr>
          <w:rFonts w:ascii="FS Mencap" w:hAnsi="FS Mencap" w:cs="Arial"/>
        </w:rPr>
        <w:t>Royal Mencap Society (“</w:t>
      </w:r>
      <w:r w:rsidRPr="00C7603B">
        <w:rPr>
          <w:rFonts w:ascii="FS Mencap" w:hAnsi="FS Mencap"/>
        </w:rPr>
        <w:t>Mencap</w:t>
      </w:r>
      <w:r w:rsidRPr="00C7603B">
        <w:rPr>
          <w:rFonts w:ascii="FS Mencap" w:hAnsi="FS Mencap" w:cs="Arial"/>
        </w:rPr>
        <w:t>”) nationally</w:t>
      </w:r>
      <w:r w:rsidRPr="00C7603B">
        <w:rPr>
          <w:rFonts w:ascii="FS Mencap" w:hAnsi="FS Mencap"/>
        </w:rPr>
        <w:t>,</w:t>
      </w:r>
      <w:r w:rsidRPr="00C7603B">
        <w:rPr>
          <w:rFonts w:ascii="FS Mencap" w:hAnsi="FS Mencap"/>
          <w:spacing w:val="-7"/>
        </w:rPr>
        <w:t xml:space="preserve"> </w:t>
      </w:r>
      <w:r w:rsidRPr="00C7603B">
        <w:rPr>
          <w:rFonts w:ascii="FS Mencap" w:hAnsi="FS Mencap"/>
        </w:rPr>
        <w:t>and work with them and other Gateway Clubs to share best</w:t>
      </w:r>
      <w:r w:rsidRPr="00C7603B">
        <w:rPr>
          <w:rFonts w:ascii="FS Mencap" w:hAnsi="FS Mencap"/>
          <w:spacing w:val="-21"/>
        </w:rPr>
        <w:t xml:space="preserve"> </w:t>
      </w:r>
      <w:r w:rsidRPr="00C7603B">
        <w:rPr>
          <w:rFonts w:ascii="FS Mencap" w:hAnsi="FS Mencap"/>
        </w:rPr>
        <w:t>practice.</w:t>
      </w:r>
    </w:p>
    <w:p w14:paraId="44CF2F9A" w14:textId="77777777" w:rsidR="00396FFB" w:rsidRPr="00C7603B" w:rsidRDefault="00396FFB" w:rsidP="5CD0AB7F">
      <w:pPr>
        <w:pStyle w:val="BodyText"/>
        <w:ind w:left="0"/>
        <w:jc w:val="both"/>
        <w:rPr>
          <w:rFonts w:ascii="FS Mencap" w:hAnsi="FS Mencap" w:cs="Arial"/>
        </w:rPr>
      </w:pPr>
    </w:p>
    <w:p w14:paraId="6B7D33EF" w14:textId="77777777" w:rsidR="007F470D" w:rsidRPr="00C7603B" w:rsidRDefault="007F470D" w:rsidP="5CD0AB7F">
      <w:pPr>
        <w:pStyle w:val="BodyText"/>
        <w:ind w:left="0"/>
        <w:jc w:val="both"/>
        <w:rPr>
          <w:rFonts w:ascii="FS Mencap" w:hAnsi="FS Mencap"/>
        </w:rPr>
      </w:pPr>
      <w:r w:rsidRPr="00C7603B">
        <w:rPr>
          <w:rFonts w:ascii="FS Mencap" w:hAnsi="FS Mencap"/>
          <w:u w:val="single" w:color="000000"/>
        </w:rPr>
        <w:t>The focus of our</w:t>
      </w:r>
      <w:r w:rsidRPr="00C7603B">
        <w:rPr>
          <w:rFonts w:ascii="FS Mencap" w:hAnsi="FS Mencap"/>
          <w:spacing w:val="-10"/>
          <w:u w:val="single" w:color="000000"/>
        </w:rPr>
        <w:t xml:space="preserve"> </w:t>
      </w:r>
      <w:r w:rsidRPr="00C7603B">
        <w:rPr>
          <w:rFonts w:ascii="FS Mencap" w:hAnsi="FS Mencap"/>
          <w:u w:val="single" w:color="000000"/>
        </w:rPr>
        <w:t>work</w:t>
      </w:r>
    </w:p>
    <w:p w14:paraId="3D3E3782" w14:textId="77777777" w:rsidR="007F470D" w:rsidRPr="00C7603B" w:rsidRDefault="007F470D" w:rsidP="5CD0AB7F">
      <w:pPr>
        <w:jc w:val="both"/>
        <w:rPr>
          <w:rFonts w:ascii="FS Mencap" w:eastAsia="Arial" w:hAnsi="FS Mencap" w:cs="Arial"/>
          <w:sz w:val="17"/>
          <w:szCs w:val="17"/>
        </w:rPr>
      </w:pPr>
    </w:p>
    <w:p w14:paraId="16E44E6C" w14:textId="59BBB25A" w:rsidR="007F470D" w:rsidRPr="00C7603B" w:rsidRDefault="007F470D" w:rsidP="5CD0AB7F">
      <w:pPr>
        <w:pStyle w:val="BodyText"/>
        <w:ind w:left="0" w:right="118"/>
        <w:jc w:val="both"/>
        <w:rPr>
          <w:rFonts w:ascii="FS Mencap" w:hAnsi="FS Mencap"/>
        </w:rPr>
      </w:pPr>
      <w:r w:rsidRPr="00C7603B">
        <w:rPr>
          <w:rFonts w:ascii="FS Mencap" w:hAnsi="FS Mencap"/>
        </w:rPr>
        <w:t>Our work is focused around running a social and activities club for adults with learning</w:t>
      </w:r>
      <w:r w:rsidRPr="00C7603B">
        <w:rPr>
          <w:rFonts w:ascii="FS Mencap" w:hAnsi="FS Mencap"/>
          <w:spacing w:val="51"/>
        </w:rPr>
        <w:t xml:space="preserve"> </w:t>
      </w:r>
      <w:r w:rsidRPr="00C7603B">
        <w:rPr>
          <w:rFonts w:ascii="FS Mencap" w:hAnsi="FS Mencap"/>
        </w:rPr>
        <w:t>disabilities, which</w:t>
      </w:r>
      <w:r w:rsidRPr="00C7603B">
        <w:rPr>
          <w:rFonts w:ascii="FS Mencap" w:hAnsi="FS Mencap"/>
          <w:spacing w:val="25"/>
        </w:rPr>
        <w:t xml:space="preserve"> </w:t>
      </w:r>
      <w:r w:rsidRPr="00C7603B">
        <w:rPr>
          <w:rFonts w:ascii="FS Mencap" w:hAnsi="FS Mencap"/>
        </w:rPr>
        <w:t>is</w:t>
      </w:r>
      <w:r w:rsidRPr="00C7603B">
        <w:rPr>
          <w:rFonts w:ascii="FS Mencap" w:hAnsi="FS Mencap"/>
          <w:spacing w:val="24"/>
        </w:rPr>
        <w:t xml:space="preserve"> </w:t>
      </w:r>
      <w:r w:rsidRPr="00C7603B">
        <w:rPr>
          <w:rFonts w:ascii="FS Mencap" w:hAnsi="FS Mencap"/>
        </w:rPr>
        <w:t>held</w:t>
      </w:r>
      <w:r w:rsidRPr="00C7603B">
        <w:rPr>
          <w:rFonts w:ascii="FS Mencap" w:hAnsi="FS Mencap"/>
          <w:spacing w:val="25"/>
        </w:rPr>
        <w:t xml:space="preserve"> </w:t>
      </w:r>
      <w:r w:rsidRPr="00C7603B">
        <w:rPr>
          <w:rFonts w:ascii="FS Mencap" w:hAnsi="FS Mencap"/>
        </w:rPr>
        <w:t>at</w:t>
      </w:r>
      <w:r w:rsidRPr="00C7603B">
        <w:rPr>
          <w:rFonts w:ascii="FS Mencap" w:hAnsi="FS Mencap"/>
          <w:spacing w:val="25"/>
        </w:rPr>
        <w:t xml:space="preserve"> </w:t>
      </w:r>
      <w:r w:rsidRPr="00C7603B">
        <w:rPr>
          <w:rFonts w:ascii="FS Mencap" w:hAnsi="FS Mencap"/>
        </w:rPr>
        <w:t>the</w:t>
      </w:r>
      <w:r w:rsidRPr="00C7603B">
        <w:rPr>
          <w:rFonts w:ascii="FS Mencap" w:hAnsi="FS Mencap"/>
          <w:spacing w:val="25"/>
        </w:rPr>
        <w:t xml:space="preserve"> </w:t>
      </w:r>
      <w:r w:rsidRPr="00C7603B">
        <w:rPr>
          <w:rFonts w:ascii="FS Mencap" w:hAnsi="FS Mencap"/>
        </w:rPr>
        <w:t>Embassy</w:t>
      </w:r>
      <w:r w:rsidRPr="00C7603B">
        <w:rPr>
          <w:rFonts w:ascii="FS Mencap" w:hAnsi="FS Mencap"/>
          <w:spacing w:val="22"/>
        </w:rPr>
        <w:t xml:space="preserve"> </w:t>
      </w:r>
      <w:r w:rsidRPr="00C7603B">
        <w:rPr>
          <w:rFonts w:ascii="FS Mencap" w:hAnsi="FS Mencap"/>
        </w:rPr>
        <w:t>Youth</w:t>
      </w:r>
      <w:r w:rsidRPr="00C7603B">
        <w:rPr>
          <w:rFonts w:ascii="FS Mencap" w:hAnsi="FS Mencap"/>
          <w:spacing w:val="25"/>
        </w:rPr>
        <w:t xml:space="preserve"> </w:t>
      </w:r>
      <w:r w:rsidRPr="00C7603B">
        <w:rPr>
          <w:rFonts w:ascii="FS Mencap" w:hAnsi="FS Mencap"/>
        </w:rPr>
        <w:t>Centre. When we return post lockdown we will run initially with reduced hours of from</w:t>
      </w:r>
      <w:r w:rsidRPr="00C7603B">
        <w:rPr>
          <w:rFonts w:ascii="FS Mencap" w:hAnsi="FS Mencap"/>
          <w:spacing w:val="26"/>
        </w:rPr>
        <w:t xml:space="preserve"> </w:t>
      </w:r>
      <w:r w:rsidRPr="00C7603B">
        <w:rPr>
          <w:rFonts w:ascii="FS Mencap" w:hAnsi="FS Mencap"/>
        </w:rPr>
        <w:t>10am</w:t>
      </w:r>
      <w:r w:rsidRPr="00C7603B">
        <w:rPr>
          <w:rFonts w:ascii="FS Mencap" w:hAnsi="FS Mencap"/>
          <w:spacing w:val="26"/>
        </w:rPr>
        <w:t xml:space="preserve"> </w:t>
      </w:r>
      <w:r w:rsidRPr="00C7603B">
        <w:rPr>
          <w:rFonts w:ascii="FS Mencap" w:hAnsi="FS Mencap"/>
        </w:rPr>
        <w:t>to</w:t>
      </w:r>
      <w:r w:rsidRPr="00C7603B">
        <w:rPr>
          <w:rFonts w:ascii="FS Mencap" w:hAnsi="FS Mencap"/>
          <w:spacing w:val="25"/>
        </w:rPr>
        <w:t xml:space="preserve"> 1</w:t>
      </w:r>
      <w:r w:rsidRPr="00C7603B">
        <w:rPr>
          <w:rFonts w:ascii="FS Mencap" w:hAnsi="FS Mencap"/>
        </w:rPr>
        <w:t>pm</w:t>
      </w:r>
      <w:r w:rsidRPr="00C7603B">
        <w:rPr>
          <w:rFonts w:ascii="FS Mencap" w:hAnsi="FS Mencap"/>
          <w:spacing w:val="26"/>
        </w:rPr>
        <w:t xml:space="preserve"> </w:t>
      </w:r>
      <w:r w:rsidRPr="00C7603B">
        <w:rPr>
          <w:rFonts w:ascii="FS Mencap" w:hAnsi="FS Mencap"/>
        </w:rPr>
        <w:t>each</w:t>
      </w:r>
      <w:r w:rsidRPr="00C7603B">
        <w:rPr>
          <w:rFonts w:ascii="FS Mencap" w:hAnsi="FS Mencap"/>
          <w:spacing w:val="25"/>
        </w:rPr>
        <w:t xml:space="preserve"> </w:t>
      </w:r>
      <w:r w:rsidRPr="00C7603B">
        <w:rPr>
          <w:rFonts w:ascii="FS Mencap" w:hAnsi="FS Mencap"/>
        </w:rPr>
        <w:t>Thursday and Friday;</w:t>
      </w:r>
      <w:r w:rsidRPr="00C7603B">
        <w:rPr>
          <w:rFonts w:ascii="FS Mencap" w:hAnsi="FS Mencap"/>
          <w:spacing w:val="30"/>
        </w:rPr>
        <w:t xml:space="preserve"> </w:t>
      </w:r>
      <w:r w:rsidRPr="00C7603B">
        <w:rPr>
          <w:rFonts w:ascii="FS Mencap" w:hAnsi="FS Mencap"/>
        </w:rPr>
        <w:t>and 6pm to 8pm alternate</w:t>
      </w:r>
      <w:r w:rsidRPr="00C7603B">
        <w:rPr>
          <w:rFonts w:ascii="FS Mencap" w:hAnsi="FS Mencap"/>
          <w:spacing w:val="-14"/>
        </w:rPr>
        <w:t xml:space="preserve"> </w:t>
      </w:r>
      <w:r w:rsidRPr="00C7603B">
        <w:rPr>
          <w:rFonts w:ascii="FS Mencap" w:hAnsi="FS Mencap"/>
        </w:rPr>
        <w:t>Saturdays.</w:t>
      </w:r>
    </w:p>
    <w:p w14:paraId="4FA130B1" w14:textId="77777777" w:rsidR="007F470D" w:rsidRPr="00C7603B" w:rsidRDefault="007F470D" w:rsidP="5CD0AB7F">
      <w:pPr>
        <w:jc w:val="both"/>
        <w:rPr>
          <w:rFonts w:ascii="FS Mencap" w:eastAsia="Arial" w:hAnsi="FS Mencap" w:cs="Arial"/>
          <w:sz w:val="23"/>
          <w:szCs w:val="23"/>
        </w:rPr>
      </w:pPr>
    </w:p>
    <w:p w14:paraId="55C37447" w14:textId="77777777" w:rsidR="00B23A5E" w:rsidRPr="00C7603B" w:rsidRDefault="007F470D" w:rsidP="5CD0AB7F">
      <w:pPr>
        <w:pStyle w:val="BodyText"/>
        <w:ind w:left="0" w:right="122"/>
        <w:jc w:val="both"/>
        <w:rPr>
          <w:rFonts w:ascii="FS Mencap" w:hAnsi="FS Mencap"/>
        </w:rPr>
      </w:pPr>
      <w:r w:rsidRPr="00C7603B">
        <w:rPr>
          <w:rFonts w:ascii="FS Mencap" w:hAnsi="FS Mencap"/>
          <w:spacing w:val="3"/>
        </w:rPr>
        <w:t xml:space="preserve">We </w:t>
      </w:r>
      <w:r w:rsidRPr="00C7603B">
        <w:rPr>
          <w:rFonts w:ascii="FS Mencap" w:hAnsi="FS Mencap"/>
        </w:rPr>
        <w:t>are a Gateway Active Centre, providing the opportunity for our members to</w:t>
      </w:r>
      <w:r w:rsidRPr="00C7603B">
        <w:rPr>
          <w:rFonts w:ascii="FS Mencap" w:hAnsi="FS Mencap"/>
          <w:spacing w:val="65"/>
        </w:rPr>
        <w:t xml:space="preserve"> </w:t>
      </w:r>
      <w:r w:rsidRPr="00C7603B">
        <w:rPr>
          <w:rFonts w:ascii="FS Mencap" w:hAnsi="FS Mencap"/>
          <w:spacing w:val="2"/>
        </w:rPr>
        <w:t>work</w:t>
      </w:r>
      <w:r w:rsidRPr="00C7603B">
        <w:rPr>
          <w:rFonts w:ascii="FS Mencap" w:hAnsi="FS Mencap"/>
        </w:rPr>
        <w:t xml:space="preserve"> towards the Mencap Gateway</w:t>
      </w:r>
      <w:r w:rsidRPr="00C7603B">
        <w:rPr>
          <w:rFonts w:ascii="FS Mencap" w:hAnsi="FS Mencap"/>
          <w:spacing w:val="-11"/>
        </w:rPr>
        <w:t xml:space="preserve"> </w:t>
      </w:r>
      <w:r w:rsidRPr="00C7603B">
        <w:rPr>
          <w:rFonts w:ascii="FS Mencap" w:hAnsi="FS Mencap"/>
        </w:rPr>
        <w:t>Award at all three levels and with an overall focus on health and wellbeing.</w:t>
      </w:r>
    </w:p>
    <w:p w14:paraId="77272347" w14:textId="77777777" w:rsidR="0029384B" w:rsidRPr="00545880" w:rsidRDefault="0029384B" w:rsidP="5CD0AB7F">
      <w:pPr>
        <w:pStyle w:val="Heading2"/>
        <w:ind w:left="0"/>
        <w:jc w:val="both"/>
        <w:rPr>
          <w:rFonts w:ascii="FS Mencap" w:hAnsi="FS Mencap"/>
          <w:color w:val="FF0000"/>
        </w:rPr>
      </w:pPr>
    </w:p>
    <w:p w14:paraId="513951A8" w14:textId="1247B5A1" w:rsidR="00101832" w:rsidRPr="00C7603B" w:rsidRDefault="00650C59" w:rsidP="5CD0AB7F">
      <w:pPr>
        <w:pStyle w:val="Heading2"/>
        <w:ind w:left="0"/>
        <w:jc w:val="both"/>
        <w:rPr>
          <w:rFonts w:ascii="FS Mencap" w:hAnsi="FS Mencap"/>
          <w:b w:val="0"/>
          <w:bCs w:val="0"/>
        </w:rPr>
      </w:pPr>
      <w:r w:rsidRPr="00C7603B">
        <w:rPr>
          <w:rFonts w:ascii="FS Mencap" w:hAnsi="FS Mencap"/>
        </w:rPr>
        <w:t xml:space="preserve">How our </w:t>
      </w:r>
      <w:r w:rsidR="009A4248" w:rsidRPr="00C7603B">
        <w:rPr>
          <w:rFonts w:ascii="FS Mencap" w:hAnsi="FS Mencap"/>
        </w:rPr>
        <w:t>A</w:t>
      </w:r>
      <w:r w:rsidRPr="00C7603B">
        <w:rPr>
          <w:rFonts w:ascii="FS Mencap" w:hAnsi="FS Mencap"/>
        </w:rPr>
        <w:t xml:space="preserve">ctivities </w:t>
      </w:r>
      <w:r w:rsidR="009A4248" w:rsidRPr="00C7603B">
        <w:rPr>
          <w:rFonts w:ascii="FS Mencap" w:hAnsi="FS Mencap"/>
        </w:rPr>
        <w:t>D</w:t>
      </w:r>
      <w:r w:rsidRPr="00C7603B">
        <w:rPr>
          <w:rFonts w:ascii="FS Mencap" w:hAnsi="FS Mencap"/>
        </w:rPr>
        <w:t xml:space="preserve">eliver </w:t>
      </w:r>
      <w:r w:rsidR="009A4248" w:rsidRPr="00C7603B">
        <w:rPr>
          <w:rFonts w:ascii="FS Mencap" w:hAnsi="FS Mencap"/>
        </w:rPr>
        <w:t>P</w:t>
      </w:r>
      <w:r w:rsidRPr="00C7603B">
        <w:rPr>
          <w:rFonts w:ascii="FS Mencap" w:hAnsi="FS Mencap"/>
        </w:rPr>
        <w:t>ublic</w:t>
      </w:r>
      <w:r w:rsidRPr="00C7603B">
        <w:rPr>
          <w:rFonts w:ascii="FS Mencap" w:hAnsi="FS Mencap"/>
          <w:spacing w:val="-12"/>
        </w:rPr>
        <w:t xml:space="preserve"> </w:t>
      </w:r>
      <w:r w:rsidR="009A4248" w:rsidRPr="00C7603B">
        <w:rPr>
          <w:rFonts w:ascii="FS Mencap" w:hAnsi="FS Mencap"/>
          <w:spacing w:val="-12"/>
        </w:rPr>
        <w:t>B</w:t>
      </w:r>
      <w:r w:rsidRPr="00C7603B">
        <w:rPr>
          <w:rFonts w:ascii="FS Mencap" w:hAnsi="FS Mencap"/>
        </w:rPr>
        <w:t>enefit</w:t>
      </w:r>
    </w:p>
    <w:p w14:paraId="1EFE74D9" w14:textId="77777777" w:rsidR="00101832" w:rsidRPr="00C7603B" w:rsidRDefault="00101832" w:rsidP="5CD0AB7F">
      <w:pPr>
        <w:jc w:val="both"/>
        <w:rPr>
          <w:rFonts w:ascii="FS Mencap" w:eastAsia="Arial" w:hAnsi="FS Mencap" w:cs="Arial"/>
          <w:b/>
          <w:bCs/>
          <w:sz w:val="20"/>
          <w:szCs w:val="20"/>
        </w:rPr>
      </w:pPr>
    </w:p>
    <w:p w14:paraId="22D56201" w14:textId="7808ABD2" w:rsidR="00101832" w:rsidRPr="00C7603B" w:rsidRDefault="00650C59" w:rsidP="5CD0AB7F">
      <w:pPr>
        <w:pStyle w:val="BodyText"/>
        <w:ind w:left="0" w:right="207"/>
        <w:jc w:val="both"/>
        <w:rPr>
          <w:rFonts w:ascii="FS Mencap" w:hAnsi="FS Mencap"/>
        </w:rPr>
      </w:pPr>
      <w:r w:rsidRPr="00C7603B">
        <w:rPr>
          <w:rFonts w:ascii="FS Mencap" w:hAnsi="FS Mencap"/>
          <w:spacing w:val="3"/>
        </w:rPr>
        <w:t>We</w:t>
      </w:r>
      <w:r w:rsidRPr="00C7603B">
        <w:rPr>
          <w:rFonts w:ascii="FS Mencap" w:hAnsi="FS Mencap"/>
          <w:spacing w:val="47"/>
        </w:rPr>
        <w:t xml:space="preserve"> </w:t>
      </w:r>
      <w:r w:rsidRPr="00C7603B">
        <w:rPr>
          <w:rFonts w:ascii="FS Mencap" w:hAnsi="FS Mencap"/>
        </w:rPr>
        <w:t>deliver</w:t>
      </w:r>
      <w:r w:rsidRPr="00C7603B">
        <w:rPr>
          <w:rFonts w:ascii="FS Mencap" w:hAnsi="FS Mencap"/>
          <w:spacing w:val="50"/>
        </w:rPr>
        <w:t xml:space="preserve"> </w:t>
      </w:r>
      <w:r w:rsidRPr="00C7603B">
        <w:rPr>
          <w:rFonts w:ascii="FS Mencap" w:hAnsi="FS Mencap"/>
        </w:rPr>
        <w:t>public</w:t>
      </w:r>
      <w:r w:rsidRPr="00C7603B">
        <w:rPr>
          <w:rFonts w:ascii="FS Mencap" w:hAnsi="FS Mencap"/>
          <w:spacing w:val="51"/>
        </w:rPr>
        <w:t xml:space="preserve"> </w:t>
      </w:r>
      <w:r w:rsidRPr="00C7603B">
        <w:rPr>
          <w:rFonts w:ascii="FS Mencap" w:hAnsi="FS Mencap"/>
        </w:rPr>
        <w:t>benefit</w:t>
      </w:r>
      <w:r w:rsidRPr="00C7603B">
        <w:rPr>
          <w:rFonts w:ascii="FS Mencap" w:hAnsi="FS Mencap"/>
          <w:spacing w:val="51"/>
        </w:rPr>
        <w:t xml:space="preserve"> </w:t>
      </w:r>
      <w:r w:rsidRPr="00C7603B">
        <w:rPr>
          <w:rFonts w:ascii="FS Mencap" w:hAnsi="FS Mencap"/>
        </w:rPr>
        <w:t>through</w:t>
      </w:r>
      <w:r w:rsidRPr="00C7603B">
        <w:rPr>
          <w:rFonts w:ascii="FS Mencap" w:hAnsi="FS Mencap"/>
          <w:spacing w:val="52"/>
        </w:rPr>
        <w:t xml:space="preserve"> </w:t>
      </w:r>
      <w:r w:rsidRPr="00C7603B">
        <w:rPr>
          <w:rFonts w:ascii="FS Mencap" w:hAnsi="FS Mencap"/>
        </w:rPr>
        <w:t>the</w:t>
      </w:r>
      <w:r w:rsidRPr="00C7603B">
        <w:rPr>
          <w:rFonts w:ascii="FS Mencap" w:hAnsi="FS Mencap"/>
          <w:spacing w:val="57"/>
        </w:rPr>
        <w:t xml:space="preserve"> </w:t>
      </w:r>
      <w:r w:rsidRPr="00C7603B">
        <w:rPr>
          <w:rFonts w:ascii="FS Mencap" w:hAnsi="FS Mencap"/>
        </w:rPr>
        <w:t>relief</w:t>
      </w:r>
      <w:r w:rsidRPr="00C7603B">
        <w:rPr>
          <w:rFonts w:ascii="FS Mencap" w:hAnsi="FS Mencap"/>
          <w:spacing w:val="53"/>
        </w:rPr>
        <w:t xml:space="preserve"> </w:t>
      </w:r>
      <w:r w:rsidRPr="00C7603B">
        <w:rPr>
          <w:rFonts w:ascii="FS Mencap" w:hAnsi="FS Mencap"/>
        </w:rPr>
        <w:t>of</w:t>
      </w:r>
      <w:r w:rsidRPr="00C7603B">
        <w:rPr>
          <w:rFonts w:ascii="FS Mencap" w:hAnsi="FS Mencap"/>
          <w:spacing w:val="51"/>
        </w:rPr>
        <w:t xml:space="preserve"> </w:t>
      </w:r>
      <w:r w:rsidRPr="00C7603B">
        <w:rPr>
          <w:rFonts w:ascii="FS Mencap" w:hAnsi="FS Mencap"/>
        </w:rPr>
        <w:t>people</w:t>
      </w:r>
      <w:r w:rsidRPr="00C7603B">
        <w:rPr>
          <w:rFonts w:ascii="FS Mencap" w:hAnsi="FS Mencap"/>
          <w:spacing w:val="51"/>
        </w:rPr>
        <w:t xml:space="preserve"> </w:t>
      </w:r>
      <w:r w:rsidRPr="00C7603B">
        <w:rPr>
          <w:rFonts w:ascii="FS Mencap" w:hAnsi="FS Mencap"/>
        </w:rPr>
        <w:t>with</w:t>
      </w:r>
      <w:r w:rsidRPr="00C7603B">
        <w:rPr>
          <w:rFonts w:ascii="FS Mencap" w:hAnsi="FS Mencap"/>
          <w:spacing w:val="52"/>
        </w:rPr>
        <w:t xml:space="preserve"> </w:t>
      </w:r>
      <w:r w:rsidRPr="00C7603B">
        <w:rPr>
          <w:rFonts w:ascii="FS Mencap" w:hAnsi="FS Mencap"/>
        </w:rPr>
        <w:t>a</w:t>
      </w:r>
      <w:r w:rsidRPr="00C7603B">
        <w:rPr>
          <w:rFonts w:ascii="FS Mencap" w:hAnsi="FS Mencap"/>
          <w:spacing w:val="52"/>
        </w:rPr>
        <w:t xml:space="preserve"> </w:t>
      </w:r>
      <w:r w:rsidRPr="00C7603B">
        <w:rPr>
          <w:rFonts w:ascii="FS Mencap" w:hAnsi="FS Mencap"/>
        </w:rPr>
        <w:t>learning</w:t>
      </w:r>
      <w:r w:rsidRPr="00C7603B">
        <w:rPr>
          <w:rFonts w:ascii="FS Mencap" w:hAnsi="FS Mencap"/>
          <w:spacing w:val="50"/>
        </w:rPr>
        <w:t xml:space="preserve"> </w:t>
      </w:r>
      <w:r w:rsidRPr="00C7603B">
        <w:rPr>
          <w:rFonts w:ascii="FS Mencap" w:hAnsi="FS Mencap"/>
        </w:rPr>
        <w:t>disability,</w:t>
      </w:r>
      <w:r w:rsidRPr="00C7603B">
        <w:rPr>
          <w:rFonts w:ascii="FS Mencap" w:hAnsi="FS Mencap"/>
          <w:spacing w:val="51"/>
        </w:rPr>
        <w:t xml:space="preserve"> </w:t>
      </w:r>
      <w:r w:rsidRPr="00C7603B">
        <w:rPr>
          <w:rFonts w:ascii="FS Mencap" w:hAnsi="FS Mencap"/>
        </w:rPr>
        <w:t xml:space="preserve">in particular by the provision of help and support for them, their families, </w:t>
      </w:r>
      <w:r w:rsidR="000925F3" w:rsidRPr="00C7603B">
        <w:rPr>
          <w:rFonts w:ascii="FS Mencap" w:hAnsi="FS Mencap"/>
        </w:rPr>
        <w:t>dependents</w:t>
      </w:r>
      <w:r w:rsidRPr="00C7603B">
        <w:rPr>
          <w:rFonts w:ascii="FS Mencap" w:hAnsi="FS Mencap"/>
          <w:spacing w:val="-11"/>
        </w:rPr>
        <w:t xml:space="preserve"> </w:t>
      </w:r>
      <w:r w:rsidRPr="00C7603B">
        <w:rPr>
          <w:rFonts w:ascii="FS Mencap" w:hAnsi="FS Mencap"/>
        </w:rPr>
        <w:t xml:space="preserve">and </w:t>
      </w:r>
      <w:proofErr w:type="spellStart"/>
      <w:r w:rsidRPr="00C7603B">
        <w:rPr>
          <w:rFonts w:ascii="FS Mencap" w:hAnsi="FS Mencap"/>
        </w:rPr>
        <w:t>carers</w:t>
      </w:r>
      <w:proofErr w:type="spellEnd"/>
      <w:r w:rsidRPr="00C7603B">
        <w:rPr>
          <w:rFonts w:ascii="FS Mencap" w:hAnsi="FS Mencap"/>
        </w:rPr>
        <w:t>; and the provision of facilities for the recreation or other leisure time</w:t>
      </w:r>
      <w:r w:rsidRPr="00C7603B">
        <w:rPr>
          <w:rFonts w:ascii="FS Mencap" w:hAnsi="FS Mencap"/>
          <w:spacing w:val="16"/>
        </w:rPr>
        <w:t xml:space="preserve"> </w:t>
      </w:r>
      <w:r w:rsidRPr="00C7603B">
        <w:rPr>
          <w:rFonts w:ascii="FS Mencap" w:hAnsi="FS Mencap"/>
        </w:rPr>
        <w:t>occupation for</w:t>
      </w:r>
      <w:r w:rsidRPr="00C7603B">
        <w:rPr>
          <w:rFonts w:ascii="FS Mencap" w:hAnsi="FS Mencap"/>
          <w:spacing w:val="26"/>
        </w:rPr>
        <w:t xml:space="preserve"> </w:t>
      </w:r>
      <w:r w:rsidRPr="00C7603B">
        <w:rPr>
          <w:rFonts w:ascii="FS Mencap" w:hAnsi="FS Mencap"/>
        </w:rPr>
        <w:t>people</w:t>
      </w:r>
      <w:r w:rsidRPr="00C7603B">
        <w:rPr>
          <w:rFonts w:ascii="FS Mencap" w:hAnsi="FS Mencap"/>
          <w:spacing w:val="27"/>
        </w:rPr>
        <w:t xml:space="preserve"> </w:t>
      </w:r>
      <w:r w:rsidRPr="00C7603B">
        <w:rPr>
          <w:rFonts w:ascii="FS Mencap" w:hAnsi="FS Mencap"/>
        </w:rPr>
        <w:t>who</w:t>
      </w:r>
      <w:r w:rsidRPr="00C7603B">
        <w:rPr>
          <w:rFonts w:ascii="FS Mencap" w:hAnsi="FS Mencap"/>
          <w:spacing w:val="27"/>
        </w:rPr>
        <w:t xml:space="preserve"> </w:t>
      </w:r>
      <w:r w:rsidRPr="00C7603B">
        <w:rPr>
          <w:rFonts w:ascii="FS Mencap" w:hAnsi="FS Mencap"/>
        </w:rPr>
        <w:t>have</w:t>
      </w:r>
      <w:r w:rsidRPr="00C7603B">
        <w:rPr>
          <w:rFonts w:ascii="FS Mencap" w:hAnsi="FS Mencap"/>
          <w:spacing w:val="30"/>
        </w:rPr>
        <w:t xml:space="preserve"> </w:t>
      </w:r>
      <w:r w:rsidRPr="00C7603B">
        <w:rPr>
          <w:rFonts w:ascii="FS Mencap" w:hAnsi="FS Mencap"/>
        </w:rPr>
        <w:t>need</w:t>
      </w:r>
      <w:r w:rsidRPr="00C7603B">
        <w:rPr>
          <w:rFonts w:ascii="FS Mencap" w:hAnsi="FS Mencap"/>
          <w:spacing w:val="27"/>
        </w:rPr>
        <w:t xml:space="preserve"> </w:t>
      </w:r>
      <w:r w:rsidRPr="00C7603B">
        <w:rPr>
          <w:rFonts w:ascii="FS Mencap" w:hAnsi="FS Mencap"/>
        </w:rPr>
        <w:t>thereof</w:t>
      </w:r>
      <w:r w:rsidRPr="00C7603B">
        <w:rPr>
          <w:rFonts w:ascii="FS Mencap" w:hAnsi="FS Mencap"/>
          <w:spacing w:val="29"/>
        </w:rPr>
        <w:t xml:space="preserve"> </w:t>
      </w:r>
      <w:r w:rsidRPr="00C7603B">
        <w:rPr>
          <w:rFonts w:ascii="FS Mencap" w:hAnsi="FS Mencap"/>
        </w:rPr>
        <w:t>by</w:t>
      </w:r>
      <w:r w:rsidRPr="00C7603B">
        <w:rPr>
          <w:rFonts w:ascii="FS Mencap" w:hAnsi="FS Mencap"/>
          <w:spacing w:val="24"/>
        </w:rPr>
        <w:t xml:space="preserve"> </w:t>
      </w:r>
      <w:r w:rsidRPr="00C7603B">
        <w:rPr>
          <w:rFonts w:ascii="FS Mencap" w:hAnsi="FS Mencap"/>
        </w:rPr>
        <w:t>reason</w:t>
      </w:r>
      <w:r w:rsidRPr="00C7603B">
        <w:rPr>
          <w:rFonts w:ascii="FS Mencap" w:hAnsi="FS Mencap"/>
          <w:spacing w:val="27"/>
        </w:rPr>
        <w:t xml:space="preserve"> </w:t>
      </w:r>
      <w:r w:rsidRPr="00C7603B">
        <w:rPr>
          <w:rFonts w:ascii="FS Mencap" w:hAnsi="FS Mencap"/>
        </w:rPr>
        <w:t>of</w:t>
      </w:r>
      <w:r w:rsidRPr="00C7603B">
        <w:rPr>
          <w:rFonts w:ascii="FS Mencap" w:hAnsi="FS Mencap"/>
          <w:spacing w:val="29"/>
        </w:rPr>
        <w:t xml:space="preserve"> </w:t>
      </w:r>
      <w:r w:rsidRPr="00C7603B">
        <w:rPr>
          <w:rFonts w:ascii="FS Mencap" w:hAnsi="FS Mencap"/>
        </w:rPr>
        <w:t>learning</w:t>
      </w:r>
      <w:r w:rsidRPr="00C7603B">
        <w:rPr>
          <w:rFonts w:ascii="FS Mencap" w:hAnsi="FS Mencap"/>
          <w:spacing w:val="26"/>
        </w:rPr>
        <w:t xml:space="preserve"> </w:t>
      </w:r>
      <w:r w:rsidRPr="00C7603B">
        <w:rPr>
          <w:rFonts w:ascii="FS Mencap" w:hAnsi="FS Mencap"/>
        </w:rPr>
        <w:t>disability</w:t>
      </w:r>
      <w:r w:rsidRPr="00C7603B">
        <w:rPr>
          <w:rFonts w:ascii="FS Mencap" w:hAnsi="FS Mencap"/>
          <w:spacing w:val="29"/>
        </w:rPr>
        <w:t xml:space="preserve"> </w:t>
      </w:r>
      <w:r w:rsidRPr="00C7603B">
        <w:rPr>
          <w:rFonts w:ascii="FS Mencap" w:hAnsi="FS Mencap"/>
        </w:rPr>
        <w:t>with</w:t>
      </w:r>
      <w:r w:rsidRPr="00C7603B">
        <w:rPr>
          <w:rFonts w:ascii="FS Mencap" w:hAnsi="FS Mencap"/>
          <w:spacing w:val="27"/>
        </w:rPr>
        <w:t xml:space="preserve"> </w:t>
      </w:r>
      <w:r w:rsidRPr="00C7603B">
        <w:rPr>
          <w:rFonts w:ascii="FS Mencap" w:hAnsi="FS Mencap"/>
        </w:rPr>
        <w:t>the</w:t>
      </w:r>
      <w:r w:rsidRPr="00C7603B">
        <w:rPr>
          <w:rFonts w:ascii="FS Mencap" w:hAnsi="FS Mencap"/>
          <w:spacing w:val="27"/>
        </w:rPr>
        <w:t xml:space="preserve"> </w:t>
      </w:r>
      <w:r w:rsidRPr="00C7603B">
        <w:rPr>
          <w:rFonts w:ascii="FS Mencap" w:hAnsi="FS Mencap"/>
        </w:rPr>
        <w:t>object</w:t>
      </w:r>
      <w:r w:rsidRPr="00C7603B">
        <w:rPr>
          <w:rFonts w:ascii="FS Mencap" w:hAnsi="FS Mencap"/>
          <w:spacing w:val="25"/>
        </w:rPr>
        <w:t xml:space="preserve"> </w:t>
      </w:r>
      <w:r w:rsidRPr="00C7603B">
        <w:rPr>
          <w:rFonts w:ascii="FS Mencap" w:hAnsi="FS Mencap"/>
        </w:rPr>
        <w:t>of improving their conditions of</w:t>
      </w:r>
      <w:r w:rsidRPr="00C7603B">
        <w:rPr>
          <w:rFonts w:ascii="FS Mencap" w:hAnsi="FS Mencap"/>
          <w:spacing w:val="-11"/>
        </w:rPr>
        <w:t xml:space="preserve"> </w:t>
      </w:r>
      <w:r w:rsidRPr="00C7603B">
        <w:rPr>
          <w:rFonts w:ascii="FS Mencap" w:hAnsi="FS Mencap"/>
        </w:rPr>
        <w:t>life.</w:t>
      </w:r>
    </w:p>
    <w:p w14:paraId="6F1D8A8A" w14:textId="77777777" w:rsidR="00101832" w:rsidRPr="00545880" w:rsidRDefault="00101832" w:rsidP="5CD0AB7F">
      <w:pPr>
        <w:jc w:val="both"/>
        <w:rPr>
          <w:rFonts w:ascii="FS Mencap" w:eastAsia="Arial" w:hAnsi="FS Mencap" w:cs="Arial"/>
          <w:color w:val="FF0000"/>
          <w:sz w:val="24"/>
          <w:szCs w:val="24"/>
        </w:rPr>
      </w:pPr>
    </w:p>
    <w:p w14:paraId="783A90A0" w14:textId="77777777" w:rsidR="00101832" w:rsidRPr="004B633A" w:rsidRDefault="00650C59" w:rsidP="50597371">
      <w:pPr>
        <w:pStyle w:val="BodyText"/>
        <w:ind w:left="0"/>
        <w:jc w:val="both"/>
        <w:rPr>
          <w:rFonts w:ascii="FS Mencap" w:hAnsi="FS Mencap"/>
          <w:b/>
          <w:bCs/>
        </w:rPr>
      </w:pPr>
      <w:r w:rsidRPr="004B633A">
        <w:rPr>
          <w:rFonts w:ascii="FS Mencap" w:hAnsi="FS Mencap"/>
          <w:b/>
          <w:bCs/>
          <w:u w:val="single" w:color="000000"/>
        </w:rPr>
        <w:t>Who Used and Benefitted from Our</w:t>
      </w:r>
      <w:r w:rsidRPr="004B633A">
        <w:rPr>
          <w:rFonts w:ascii="FS Mencap" w:hAnsi="FS Mencap"/>
          <w:b/>
          <w:bCs/>
          <w:spacing w:val="-16"/>
          <w:u w:val="single" w:color="000000"/>
        </w:rPr>
        <w:t xml:space="preserve"> </w:t>
      </w:r>
      <w:r w:rsidRPr="004B633A">
        <w:rPr>
          <w:rFonts w:ascii="FS Mencap" w:hAnsi="FS Mencap"/>
          <w:b/>
          <w:bCs/>
          <w:u w:val="single" w:color="000000"/>
        </w:rPr>
        <w:t>Services?</w:t>
      </w:r>
    </w:p>
    <w:p w14:paraId="79CB441B" w14:textId="77777777" w:rsidR="00101832" w:rsidRPr="008708DE" w:rsidRDefault="00101832" w:rsidP="50597371">
      <w:pPr>
        <w:jc w:val="both"/>
        <w:rPr>
          <w:rFonts w:ascii="FS Mencap" w:eastAsia="Arial" w:hAnsi="FS Mencap" w:cs="Arial"/>
          <w:sz w:val="20"/>
          <w:szCs w:val="20"/>
          <w:highlight w:val="yellow"/>
        </w:rPr>
      </w:pPr>
    </w:p>
    <w:p w14:paraId="0600B4ED" w14:textId="41CFAB8B" w:rsidR="00101832" w:rsidRDefault="00650C59" w:rsidP="50597371">
      <w:pPr>
        <w:pStyle w:val="BodyText"/>
        <w:ind w:left="0" w:right="205"/>
        <w:jc w:val="both"/>
        <w:rPr>
          <w:rFonts w:ascii="FS Mencap" w:hAnsi="FS Mencap"/>
        </w:rPr>
      </w:pPr>
      <w:r w:rsidRPr="004B633A">
        <w:rPr>
          <w:rFonts w:ascii="FS Mencap" w:hAnsi="FS Mencap"/>
        </w:rPr>
        <w:t>During the year ended 31</w:t>
      </w:r>
      <w:r w:rsidR="00593633" w:rsidRPr="004B633A">
        <w:rPr>
          <w:rFonts w:ascii="FS Mencap" w:hAnsi="FS Mencap"/>
        </w:rPr>
        <w:t xml:space="preserve"> </w:t>
      </w:r>
      <w:r w:rsidRPr="004B633A">
        <w:rPr>
          <w:rFonts w:ascii="FS Mencap" w:hAnsi="FS Mencap"/>
        </w:rPr>
        <w:t xml:space="preserve">March </w:t>
      </w:r>
      <w:r w:rsidR="007F0EB9" w:rsidRPr="004B633A">
        <w:rPr>
          <w:rFonts w:ascii="FS Mencap" w:hAnsi="FS Mencap"/>
        </w:rPr>
        <w:t>20</w:t>
      </w:r>
      <w:r w:rsidR="008708DE" w:rsidRPr="004B633A">
        <w:rPr>
          <w:rFonts w:ascii="FS Mencap" w:hAnsi="FS Mencap"/>
        </w:rPr>
        <w:t>2</w:t>
      </w:r>
      <w:r w:rsidR="004B0112">
        <w:rPr>
          <w:rFonts w:ascii="FS Mencap" w:hAnsi="FS Mencap"/>
        </w:rPr>
        <w:t>1</w:t>
      </w:r>
      <w:r w:rsidR="008708DE" w:rsidRPr="004B633A">
        <w:rPr>
          <w:rFonts w:ascii="FS Mencap" w:hAnsi="FS Mencap"/>
        </w:rPr>
        <w:t xml:space="preserve"> </w:t>
      </w:r>
      <w:r w:rsidRPr="004B633A">
        <w:rPr>
          <w:rFonts w:ascii="FS Mencap" w:hAnsi="FS Mencap"/>
        </w:rPr>
        <w:t>the numbers of people who used</w:t>
      </w:r>
      <w:r w:rsidRPr="004B633A">
        <w:rPr>
          <w:rFonts w:ascii="FS Mencap" w:hAnsi="FS Mencap"/>
          <w:spacing w:val="12"/>
        </w:rPr>
        <w:t xml:space="preserve"> </w:t>
      </w:r>
      <w:r w:rsidRPr="004B633A">
        <w:rPr>
          <w:rFonts w:ascii="FS Mencap" w:hAnsi="FS Mencap"/>
        </w:rPr>
        <w:t>and benefitted from our services were as</w:t>
      </w:r>
      <w:r w:rsidRPr="004B633A">
        <w:rPr>
          <w:rFonts w:ascii="FS Mencap" w:hAnsi="FS Mencap"/>
          <w:spacing w:val="-16"/>
        </w:rPr>
        <w:t xml:space="preserve"> </w:t>
      </w:r>
      <w:r w:rsidRPr="004B633A">
        <w:rPr>
          <w:rFonts w:ascii="FS Mencap" w:hAnsi="FS Mencap"/>
        </w:rPr>
        <w:t>follows:</w:t>
      </w:r>
    </w:p>
    <w:p w14:paraId="05B8CD79" w14:textId="77777777" w:rsidR="004B0112" w:rsidRDefault="004B0112" w:rsidP="50597371">
      <w:pPr>
        <w:pStyle w:val="BodyText"/>
        <w:ind w:left="0" w:right="205"/>
        <w:jc w:val="both"/>
        <w:rPr>
          <w:rFonts w:ascii="FS Mencap" w:hAnsi="FS Mencap"/>
        </w:rPr>
      </w:pPr>
    </w:p>
    <w:p w14:paraId="6A85FCCD" w14:textId="33F7952D" w:rsidR="004B0112" w:rsidRDefault="004B0112" w:rsidP="50597371">
      <w:pPr>
        <w:pStyle w:val="BodyText"/>
        <w:ind w:left="0" w:right="205"/>
        <w:jc w:val="both"/>
        <w:rPr>
          <w:rFonts w:ascii="FS Mencap" w:hAnsi="FS Mencap"/>
        </w:rPr>
      </w:pPr>
      <w:r>
        <w:rPr>
          <w:rFonts w:ascii="FS Mencap" w:hAnsi="FS Mencap"/>
        </w:rPr>
        <w:t>30 Mencap activity packs were distributed.</w:t>
      </w:r>
    </w:p>
    <w:p w14:paraId="642997FA" w14:textId="59AC2B23" w:rsidR="00101832" w:rsidRDefault="00206F4B" w:rsidP="007127FD">
      <w:pPr>
        <w:pStyle w:val="BodyText"/>
        <w:ind w:left="0" w:right="205"/>
        <w:jc w:val="both"/>
        <w:rPr>
          <w:rFonts w:ascii="FS Mencap" w:hAnsi="FS Mencap"/>
        </w:rPr>
      </w:pPr>
      <w:r>
        <w:rPr>
          <w:rFonts w:ascii="FS Mencap" w:hAnsi="FS Mencap"/>
        </w:rPr>
        <w:t>50+ Christmas parcels were distributed.</w:t>
      </w:r>
    </w:p>
    <w:p w14:paraId="5964BE4D" w14:textId="240E3577" w:rsidR="008E6580" w:rsidRDefault="7123FBA5" w:rsidP="007127FD">
      <w:pPr>
        <w:pStyle w:val="BodyText"/>
        <w:ind w:left="0" w:right="205"/>
        <w:jc w:val="both"/>
        <w:rPr>
          <w:rFonts w:ascii="FS Mencap" w:hAnsi="FS Mencap"/>
        </w:rPr>
      </w:pPr>
      <w:r w:rsidRPr="7123FBA5">
        <w:rPr>
          <w:rFonts w:ascii="FS Mencap" w:hAnsi="FS Mencap"/>
        </w:rPr>
        <w:t>20 tablets, dongles and SIM cards were distributed (between February and July 2021)</w:t>
      </w:r>
    </w:p>
    <w:p w14:paraId="109AED99" w14:textId="77777777" w:rsidR="00EF0D7F" w:rsidRDefault="00EF0D7F" w:rsidP="007127FD">
      <w:pPr>
        <w:pStyle w:val="BodyText"/>
        <w:ind w:left="0" w:right="205"/>
        <w:jc w:val="both"/>
        <w:rPr>
          <w:rFonts w:ascii="FS Mencap" w:hAnsi="FS Mencap"/>
        </w:rPr>
      </w:pPr>
    </w:p>
    <w:p w14:paraId="0226F939" w14:textId="4AC6F857" w:rsidR="00EF0D7F" w:rsidRPr="00545880" w:rsidRDefault="7123FBA5" w:rsidP="007127FD">
      <w:pPr>
        <w:pStyle w:val="BodyText"/>
        <w:ind w:left="0" w:right="205"/>
        <w:jc w:val="both"/>
        <w:rPr>
          <w:rFonts w:ascii="FS Mencap" w:hAnsi="FS Mencap" w:cs="Arial"/>
          <w:color w:val="FF0000"/>
          <w:sz w:val="21"/>
          <w:szCs w:val="21"/>
          <w:highlight w:val="yellow"/>
        </w:rPr>
      </w:pPr>
      <w:r w:rsidRPr="7123FBA5">
        <w:rPr>
          <w:rFonts w:ascii="FS Mencap" w:hAnsi="FS Mencap"/>
        </w:rPr>
        <w:t xml:space="preserve">Hundreds of welfare phone calls, Facebook chats, group chats </w:t>
      </w:r>
    </w:p>
    <w:p w14:paraId="762F5E07" w14:textId="77777777" w:rsidR="00002234" w:rsidRPr="00545880" w:rsidRDefault="00002234" w:rsidP="50597371">
      <w:pPr>
        <w:spacing w:before="6"/>
        <w:jc w:val="both"/>
        <w:rPr>
          <w:rFonts w:ascii="FS Mencap" w:eastAsia="Arial" w:hAnsi="FS Mencap" w:cs="Arial"/>
          <w:color w:val="FF0000"/>
          <w:sz w:val="21"/>
          <w:szCs w:val="21"/>
          <w:highlight w:val="yellow"/>
        </w:rPr>
      </w:pPr>
    </w:p>
    <w:p w14:paraId="0AA18D70" w14:textId="0CA49317" w:rsidR="00A03340" w:rsidRDefault="7123FBA5" w:rsidP="5CD0AB7F">
      <w:pPr>
        <w:pStyle w:val="BodyText"/>
        <w:ind w:left="0" w:right="207"/>
        <w:jc w:val="both"/>
        <w:rPr>
          <w:rFonts w:ascii="FS Mencap" w:hAnsi="FS Mencap"/>
        </w:rPr>
      </w:pPr>
      <w:r w:rsidRPr="7123FBA5">
        <w:rPr>
          <w:rFonts w:ascii="FS Mencap" w:hAnsi="FS Mencap"/>
        </w:rPr>
        <w:t>During this financial year, our Facebook page reach was 12,265, our page likes totaled 955 and our social group members grew from the start of the group in November 2020 to end March 2021 to 165 people.</w:t>
      </w:r>
    </w:p>
    <w:p w14:paraId="29243B46" w14:textId="77777777" w:rsidR="00A03340" w:rsidRDefault="00A03340" w:rsidP="5CD0AB7F">
      <w:pPr>
        <w:pStyle w:val="BodyText"/>
        <w:ind w:left="0" w:right="207"/>
        <w:jc w:val="both"/>
        <w:rPr>
          <w:rFonts w:ascii="FS Mencap" w:hAnsi="FS Mencap"/>
        </w:rPr>
      </w:pPr>
    </w:p>
    <w:p w14:paraId="29F424BC" w14:textId="6CD4C9F4" w:rsidR="00101832" w:rsidRPr="004E7DAB" w:rsidRDefault="00FE6FA7" w:rsidP="5CD0AB7F">
      <w:pPr>
        <w:pStyle w:val="BodyText"/>
        <w:ind w:left="0" w:right="207"/>
        <w:jc w:val="both"/>
        <w:rPr>
          <w:rFonts w:ascii="FS Mencap" w:hAnsi="FS Mencap"/>
        </w:rPr>
      </w:pPr>
      <w:r>
        <w:rPr>
          <w:rFonts w:ascii="FS Mencap" w:hAnsi="FS Mencap"/>
        </w:rPr>
        <w:t xml:space="preserve">We are open to any adult with a learning or related disability. Other than </w:t>
      </w:r>
      <w:proofErr w:type="gramStart"/>
      <w:r>
        <w:rPr>
          <w:rFonts w:ascii="FS Mencap" w:hAnsi="FS Mencap"/>
        </w:rPr>
        <w:t>that</w:t>
      </w:r>
      <w:proofErr w:type="gramEnd"/>
      <w:r>
        <w:rPr>
          <w:rFonts w:ascii="FS Mencap" w:hAnsi="FS Mencap"/>
        </w:rPr>
        <w:t xml:space="preserve"> w</w:t>
      </w:r>
      <w:r w:rsidR="00650C59" w:rsidRPr="004E7DAB">
        <w:rPr>
          <w:rFonts w:ascii="FS Mencap" w:hAnsi="FS Mencap"/>
        </w:rPr>
        <w:t>e</w:t>
      </w:r>
      <w:r w:rsidR="00650C59" w:rsidRPr="004E7DAB">
        <w:rPr>
          <w:rFonts w:ascii="FS Mencap" w:hAnsi="FS Mencap"/>
          <w:spacing w:val="23"/>
        </w:rPr>
        <w:t xml:space="preserve"> </w:t>
      </w:r>
      <w:r w:rsidR="00650C59" w:rsidRPr="004E7DAB">
        <w:rPr>
          <w:rFonts w:ascii="FS Mencap" w:hAnsi="FS Mencap"/>
        </w:rPr>
        <w:t>focus</w:t>
      </w:r>
      <w:r w:rsidR="00650C59" w:rsidRPr="004E7DAB">
        <w:rPr>
          <w:rFonts w:ascii="FS Mencap" w:hAnsi="FS Mencap"/>
          <w:spacing w:val="23"/>
        </w:rPr>
        <w:t xml:space="preserve"> </w:t>
      </w:r>
      <w:r w:rsidR="00650C59" w:rsidRPr="004E7DAB">
        <w:rPr>
          <w:rFonts w:ascii="FS Mencap" w:hAnsi="FS Mencap"/>
        </w:rPr>
        <w:t>on</w:t>
      </w:r>
      <w:r w:rsidR="00650C59" w:rsidRPr="004E7DAB">
        <w:rPr>
          <w:rFonts w:ascii="FS Mencap" w:hAnsi="FS Mencap"/>
          <w:spacing w:val="23"/>
        </w:rPr>
        <w:t xml:space="preserve"> </w:t>
      </w:r>
      <w:r w:rsidR="00650C59" w:rsidRPr="004E7DAB">
        <w:rPr>
          <w:rFonts w:ascii="FS Mencap" w:hAnsi="FS Mencap"/>
        </w:rPr>
        <w:t>adults,</w:t>
      </w:r>
      <w:r w:rsidR="00650C59" w:rsidRPr="004E7DAB">
        <w:rPr>
          <w:rFonts w:ascii="FS Mencap" w:hAnsi="FS Mencap"/>
          <w:spacing w:val="23"/>
        </w:rPr>
        <w:t xml:space="preserve"> </w:t>
      </w:r>
      <w:r w:rsidR="00650C59" w:rsidRPr="004E7DAB">
        <w:rPr>
          <w:rFonts w:ascii="FS Mencap" w:hAnsi="FS Mencap"/>
        </w:rPr>
        <w:t>i.e.</w:t>
      </w:r>
      <w:r w:rsidR="00650C59" w:rsidRPr="004E7DAB">
        <w:rPr>
          <w:rFonts w:ascii="FS Mencap" w:hAnsi="FS Mencap"/>
          <w:spacing w:val="23"/>
        </w:rPr>
        <w:t xml:space="preserve"> </w:t>
      </w:r>
      <w:r w:rsidR="00650C59" w:rsidRPr="004E7DAB">
        <w:rPr>
          <w:rFonts w:ascii="FS Mencap" w:hAnsi="FS Mencap"/>
        </w:rPr>
        <w:t>people</w:t>
      </w:r>
      <w:r w:rsidR="00650C59" w:rsidRPr="004E7DAB">
        <w:rPr>
          <w:rFonts w:ascii="FS Mencap" w:hAnsi="FS Mencap"/>
          <w:spacing w:val="23"/>
        </w:rPr>
        <w:t xml:space="preserve"> </w:t>
      </w:r>
      <w:r w:rsidR="00650C59" w:rsidRPr="004E7DAB">
        <w:rPr>
          <w:rFonts w:ascii="FS Mencap" w:hAnsi="FS Mencap"/>
        </w:rPr>
        <w:t>over</w:t>
      </w:r>
      <w:r w:rsidR="00650C59" w:rsidRPr="004E7DAB">
        <w:rPr>
          <w:rFonts w:ascii="FS Mencap" w:hAnsi="FS Mencap"/>
          <w:spacing w:val="22"/>
        </w:rPr>
        <w:t xml:space="preserve"> </w:t>
      </w:r>
      <w:r w:rsidR="00650C59" w:rsidRPr="004E7DAB">
        <w:rPr>
          <w:rFonts w:ascii="FS Mencap" w:hAnsi="FS Mencap"/>
        </w:rPr>
        <w:t>the</w:t>
      </w:r>
      <w:r w:rsidR="00650C59" w:rsidRPr="004E7DAB">
        <w:rPr>
          <w:rFonts w:ascii="FS Mencap" w:hAnsi="FS Mencap"/>
          <w:spacing w:val="23"/>
        </w:rPr>
        <w:t xml:space="preserve"> </w:t>
      </w:r>
      <w:r w:rsidR="00650C59" w:rsidRPr="004E7DAB">
        <w:rPr>
          <w:rFonts w:ascii="FS Mencap" w:hAnsi="FS Mencap"/>
        </w:rPr>
        <w:t>age</w:t>
      </w:r>
      <w:r w:rsidR="00650C59" w:rsidRPr="004E7DAB">
        <w:rPr>
          <w:rFonts w:ascii="FS Mencap" w:hAnsi="FS Mencap"/>
          <w:spacing w:val="23"/>
        </w:rPr>
        <w:t xml:space="preserve"> </w:t>
      </w:r>
      <w:r w:rsidR="00650C59" w:rsidRPr="004E7DAB">
        <w:rPr>
          <w:rFonts w:ascii="FS Mencap" w:hAnsi="FS Mencap"/>
        </w:rPr>
        <w:t>of</w:t>
      </w:r>
      <w:r w:rsidR="00650C59" w:rsidRPr="004E7DAB">
        <w:rPr>
          <w:rFonts w:ascii="FS Mencap" w:hAnsi="FS Mencap"/>
          <w:spacing w:val="25"/>
        </w:rPr>
        <w:t xml:space="preserve"> </w:t>
      </w:r>
      <w:r w:rsidR="00650C59" w:rsidRPr="004E7DAB">
        <w:rPr>
          <w:rFonts w:ascii="FS Mencap" w:hAnsi="FS Mencap"/>
        </w:rPr>
        <w:t>18,</w:t>
      </w:r>
      <w:r w:rsidR="00650C59" w:rsidRPr="004E7DAB">
        <w:rPr>
          <w:rFonts w:ascii="FS Mencap" w:hAnsi="FS Mencap"/>
          <w:spacing w:val="23"/>
        </w:rPr>
        <w:t xml:space="preserve"> </w:t>
      </w:r>
      <w:r w:rsidR="00650C59" w:rsidRPr="004E7DAB">
        <w:rPr>
          <w:rFonts w:ascii="FS Mencap" w:hAnsi="FS Mencap"/>
        </w:rPr>
        <w:t>we</w:t>
      </w:r>
      <w:r w:rsidR="00650C59" w:rsidRPr="004E7DAB">
        <w:rPr>
          <w:rFonts w:ascii="FS Mencap" w:hAnsi="FS Mencap"/>
          <w:spacing w:val="26"/>
        </w:rPr>
        <w:t xml:space="preserve"> </w:t>
      </w:r>
      <w:r w:rsidR="00650C59" w:rsidRPr="004E7DAB">
        <w:rPr>
          <w:rFonts w:ascii="FS Mencap" w:hAnsi="FS Mencap"/>
        </w:rPr>
        <w:t>have</w:t>
      </w:r>
      <w:r w:rsidR="00650C59" w:rsidRPr="004E7DAB">
        <w:rPr>
          <w:rFonts w:ascii="FS Mencap" w:hAnsi="FS Mencap"/>
          <w:spacing w:val="23"/>
        </w:rPr>
        <w:t xml:space="preserve"> </w:t>
      </w:r>
      <w:r w:rsidR="00650C59" w:rsidRPr="004E7DAB">
        <w:rPr>
          <w:rFonts w:ascii="FS Mencap" w:hAnsi="FS Mencap"/>
        </w:rPr>
        <w:t>no</w:t>
      </w:r>
      <w:r w:rsidR="00650C59" w:rsidRPr="004E7DAB">
        <w:rPr>
          <w:rFonts w:ascii="FS Mencap" w:hAnsi="FS Mencap"/>
          <w:spacing w:val="23"/>
        </w:rPr>
        <w:t xml:space="preserve"> </w:t>
      </w:r>
      <w:r w:rsidR="00650C59" w:rsidRPr="004E7DAB">
        <w:rPr>
          <w:rFonts w:ascii="FS Mencap" w:hAnsi="FS Mencap"/>
        </w:rPr>
        <w:t>age restriction on who can benefit from our</w:t>
      </w:r>
      <w:r w:rsidR="00650C59" w:rsidRPr="004E7DAB">
        <w:rPr>
          <w:rFonts w:ascii="FS Mencap" w:hAnsi="FS Mencap"/>
          <w:spacing w:val="-15"/>
        </w:rPr>
        <w:t xml:space="preserve"> </w:t>
      </w:r>
      <w:r w:rsidR="00650C59" w:rsidRPr="004E7DAB">
        <w:rPr>
          <w:rFonts w:ascii="FS Mencap" w:hAnsi="FS Mencap"/>
        </w:rPr>
        <w:t>services.</w:t>
      </w:r>
    </w:p>
    <w:p w14:paraId="1631FDE4" w14:textId="77777777" w:rsidR="00101832" w:rsidRPr="004E7DAB" w:rsidRDefault="00101832" w:rsidP="5CD0AB7F">
      <w:pPr>
        <w:jc w:val="both"/>
        <w:rPr>
          <w:rFonts w:ascii="FS Mencap" w:eastAsia="Arial" w:hAnsi="FS Mencap" w:cs="Arial"/>
          <w:sz w:val="24"/>
          <w:szCs w:val="24"/>
        </w:rPr>
      </w:pPr>
    </w:p>
    <w:p w14:paraId="2F8E61AE" w14:textId="77777777" w:rsidR="0029384B" w:rsidRPr="004E7DAB" w:rsidRDefault="00650C59" w:rsidP="5CD0AB7F">
      <w:pPr>
        <w:pStyle w:val="BodyText"/>
        <w:ind w:left="0" w:right="208"/>
        <w:jc w:val="both"/>
        <w:rPr>
          <w:rFonts w:ascii="FS Mencap" w:hAnsi="FS Mencap"/>
        </w:rPr>
      </w:pPr>
      <w:r w:rsidRPr="004E7DAB">
        <w:rPr>
          <w:rFonts w:ascii="FS Mencap" w:hAnsi="FS Mencap"/>
        </w:rPr>
        <w:t>Our</w:t>
      </w:r>
      <w:r w:rsidRPr="004E7DAB">
        <w:rPr>
          <w:rFonts w:ascii="FS Mencap" w:hAnsi="FS Mencap"/>
          <w:spacing w:val="35"/>
        </w:rPr>
        <w:t xml:space="preserve"> </w:t>
      </w:r>
      <w:r w:rsidRPr="004E7DAB">
        <w:rPr>
          <w:rFonts w:ascii="FS Mencap" w:hAnsi="FS Mencap"/>
        </w:rPr>
        <w:t>members</w:t>
      </w:r>
      <w:r w:rsidRPr="004E7DAB">
        <w:rPr>
          <w:rFonts w:ascii="FS Mencap" w:hAnsi="FS Mencap"/>
          <w:spacing w:val="35"/>
        </w:rPr>
        <w:t xml:space="preserve"> </w:t>
      </w:r>
      <w:r w:rsidRPr="004E7DAB">
        <w:rPr>
          <w:rFonts w:ascii="FS Mencap" w:hAnsi="FS Mencap"/>
        </w:rPr>
        <w:t>have</w:t>
      </w:r>
      <w:r w:rsidRPr="004E7DAB">
        <w:rPr>
          <w:rFonts w:ascii="FS Mencap" w:hAnsi="FS Mencap"/>
          <w:spacing w:val="36"/>
        </w:rPr>
        <w:t xml:space="preserve"> </w:t>
      </w:r>
      <w:r w:rsidRPr="004E7DAB">
        <w:rPr>
          <w:rFonts w:ascii="FS Mencap" w:hAnsi="FS Mencap"/>
        </w:rPr>
        <w:t>a</w:t>
      </w:r>
      <w:r w:rsidRPr="004E7DAB">
        <w:rPr>
          <w:rFonts w:ascii="FS Mencap" w:hAnsi="FS Mencap"/>
          <w:spacing w:val="34"/>
        </w:rPr>
        <w:t xml:space="preserve"> </w:t>
      </w:r>
      <w:r w:rsidRPr="004E7DAB">
        <w:rPr>
          <w:rFonts w:ascii="FS Mencap" w:hAnsi="FS Mencap"/>
        </w:rPr>
        <w:t>range</w:t>
      </w:r>
      <w:r w:rsidRPr="004E7DAB">
        <w:rPr>
          <w:rFonts w:ascii="FS Mencap" w:hAnsi="FS Mencap"/>
          <w:spacing w:val="36"/>
        </w:rPr>
        <w:t xml:space="preserve"> </w:t>
      </w:r>
      <w:r w:rsidRPr="004E7DAB">
        <w:rPr>
          <w:rFonts w:ascii="FS Mencap" w:hAnsi="FS Mencap"/>
        </w:rPr>
        <w:t>of</w:t>
      </w:r>
      <w:r w:rsidRPr="004E7DAB">
        <w:rPr>
          <w:rFonts w:ascii="FS Mencap" w:hAnsi="FS Mencap"/>
          <w:spacing w:val="38"/>
        </w:rPr>
        <w:t xml:space="preserve"> </w:t>
      </w:r>
      <w:r w:rsidRPr="004E7DAB">
        <w:rPr>
          <w:rFonts w:ascii="FS Mencap" w:hAnsi="FS Mencap"/>
        </w:rPr>
        <w:t>learning</w:t>
      </w:r>
      <w:r w:rsidRPr="004E7DAB">
        <w:rPr>
          <w:rFonts w:ascii="FS Mencap" w:hAnsi="FS Mencap"/>
          <w:spacing w:val="35"/>
        </w:rPr>
        <w:t xml:space="preserve"> </w:t>
      </w:r>
      <w:r w:rsidRPr="004E7DAB">
        <w:rPr>
          <w:rFonts w:ascii="FS Mencap" w:hAnsi="FS Mencap"/>
        </w:rPr>
        <w:t>disabilities,</w:t>
      </w:r>
      <w:r w:rsidR="00F5405C" w:rsidRPr="004E7DAB">
        <w:rPr>
          <w:rFonts w:ascii="FS Mencap" w:hAnsi="FS Mencap"/>
        </w:rPr>
        <w:t xml:space="preserve"> both organic and acquired, and developmental disorders, such as autism. </w:t>
      </w:r>
      <w:r w:rsidRPr="004E7DAB">
        <w:rPr>
          <w:rFonts w:ascii="FS Mencap" w:hAnsi="FS Mencap"/>
          <w:spacing w:val="4"/>
        </w:rPr>
        <w:t>We</w:t>
      </w:r>
      <w:r w:rsidRPr="004E7DAB">
        <w:rPr>
          <w:rFonts w:ascii="FS Mencap" w:hAnsi="FS Mencap"/>
        </w:rPr>
        <w:t xml:space="preserve"> welcome everyone who wishes to join in our social</w:t>
      </w:r>
      <w:r w:rsidRPr="004E7DAB">
        <w:rPr>
          <w:rFonts w:ascii="FS Mencap" w:hAnsi="FS Mencap"/>
          <w:spacing w:val="-22"/>
        </w:rPr>
        <w:t xml:space="preserve"> </w:t>
      </w:r>
      <w:r w:rsidRPr="004E7DAB">
        <w:rPr>
          <w:rFonts w:ascii="FS Mencap" w:hAnsi="FS Mencap"/>
        </w:rPr>
        <w:t>activities.</w:t>
      </w:r>
    </w:p>
    <w:p w14:paraId="2CC5FD05" w14:textId="5BFB5E5A" w:rsidR="7959C521" w:rsidRDefault="7959C521"/>
    <w:p w14:paraId="4BE8DC39" w14:textId="7F99C944" w:rsidR="00101832" w:rsidRPr="003947F2" w:rsidRDefault="00F0262A" w:rsidP="5CD0AB7F">
      <w:pPr>
        <w:pStyle w:val="BodyText"/>
        <w:ind w:left="0" w:right="208"/>
        <w:jc w:val="both"/>
        <w:rPr>
          <w:rFonts w:ascii="FS Mencap" w:hAnsi="FS Mencap"/>
          <w:b/>
          <w:bCs/>
        </w:rPr>
      </w:pPr>
      <w:r>
        <w:rPr>
          <w:rFonts w:ascii="FS Mencap" w:hAnsi="FS Mencap"/>
          <w:b/>
          <w:bCs/>
        </w:rPr>
        <w:br w:type="page"/>
      </w:r>
      <w:r w:rsidR="00650C59" w:rsidRPr="5CD0AB7F">
        <w:rPr>
          <w:rFonts w:ascii="FS Mencap" w:hAnsi="FS Mencap"/>
          <w:b/>
          <w:bCs/>
        </w:rPr>
        <w:lastRenderedPageBreak/>
        <w:t>Financial</w:t>
      </w:r>
      <w:r w:rsidR="00650C59" w:rsidRPr="5CD0AB7F">
        <w:rPr>
          <w:rFonts w:ascii="FS Mencap" w:hAnsi="FS Mencap"/>
          <w:b/>
          <w:bCs/>
          <w:spacing w:val="-7"/>
        </w:rPr>
        <w:t xml:space="preserve"> </w:t>
      </w:r>
      <w:r w:rsidR="00650C59" w:rsidRPr="5CD0AB7F">
        <w:rPr>
          <w:rFonts w:ascii="FS Mencap" w:hAnsi="FS Mencap"/>
          <w:b/>
          <w:bCs/>
        </w:rPr>
        <w:t>Review</w:t>
      </w:r>
    </w:p>
    <w:p w14:paraId="3F55495A" w14:textId="77777777" w:rsidR="00101832" w:rsidRPr="00545880" w:rsidRDefault="00101832" w:rsidP="5CD0AB7F">
      <w:pPr>
        <w:jc w:val="both"/>
        <w:rPr>
          <w:rFonts w:ascii="FS Mencap" w:eastAsia="Arial" w:hAnsi="FS Mencap" w:cs="Arial"/>
          <w:b/>
          <w:bCs/>
          <w:color w:val="FF0000"/>
          <w:sz w:val="24"/>
          <w:szCs w:val="24"/>
        </w:rPr>
      </w:pPr>
    </w:p>
    <w:p w14:paraId="79C2D2AA" w14:textId="15694D69" w:rsidR="0029384B" w:rsidRDefault="00650C59" w:rsidP="7123FBA5">
      <w:pPr>
        <w:pStyle w:val="BodyText"/>
        <w:ind w:left="0" w:right="119"/>
        <w:jc w:val="both"/>
        <w:rPr>
          <w:rFonts w:ascii="FS Mencap" w:hAnsi="FS Mencap"/>
        </w:rPr>
      </w:pPr>
      <w:r w:rsidRPr="7123FBA5">
        <w:rPr>
          <w:rFonts w:ascii="FS Mencap" w:hAnsi="FS Mencap"/>
        </w:rPr>
        <w:t xml:space="preserve">During the year, Bournemouth Gateway Club received </w:t>
      </w:r>
      <w:r w:rsidR="00220713" w:rsidRPr="7123FBA5">
        <w:rPr>
          <w:rFonts w:ascii="FS Mencap" w:hAnsi="FS Mencap"/>
        </w:rPr>
        <w:t>£nil</w:t>
      </w:r>
      <w:r w:rsidR="00344F6F" w:rsidRPr="7123FBA5">
        <w:rPr>
          <w:rFonts w:ascii="FS Mencap" w:hAnsi="FS Mencap"/>
        </w:rPr>
        <w:t xml:space="preserve"> </w:t>
      </w:r>
      <w:r w:rsidRPr="7123FBA5">
        <w:rPr>
          <w:rFonts w:ascii="FS Mencap" w:hAnsi="FS Mencap"/>
        </w:rPr>
        <w:t>income from members</w:t>
      </w:r>
      <w:r w:rsidRPr="7123FBA5">
        <w:rPr>
          <w:rFonts w:ascii="FS Mencap" w:hAnsi="FS Mencap"/>
          <w:spacing w:val="30"/>
        </w:rPr>
        <w:t xml:space="preserve"> </w:t>
      </w:r>
      <w:r w:rsidR="00FD4CC9" w:rsidRPr="7123FBA5">
        <w:rPr>
          <w:rFonts w:ascii="FS Mencap" w:hAnsi="FS Mencap"/>
        </w:rPr>
        <w:t>for</w:t>
      </w:r>
      <w:r w:rsidRPr="7123FBA5">
        <w:rPr>
          <w:rFonts w:ascii="FS Mencap" w:hAnsi="FS Mencap"/>
        </w:rPr>
        <w:t xml:space="preserve"> </w:t>
      </w:r>
      <w:r w:rsidR="00344F6F" w:rsidRPr="7123FBA5">
        <w:rPr>
          <w:rFonts w:ascii="FS Mencap" w:hAnsi="FS Mencap"/>
        </w:rPr>
        <w:t xml:space="preserve">their </w:t>
      </w:r>
      <w:r w:rsidRPr="7123FBA5">
        <w:rPr>
          <w:rFonts w:ascii="FS Mencap" w:hAnsi="FS Mencap"/>
        </w:rPr>
        <w:t>weekly subs’ payments</w:t>
      </w:r>
      <w:r w:rsidR="00220713" w:rsidRPr="7123FBA5">
        <w:rPr>
          <w:rFonts w:ascii="FS Mencap" w:hAnsi="FS Mencap"/>
        </w:rPr>
        <w:t>. (2020: £28,672).</w:t>
      </w:r>
    </w:p>
    <w:p w14:paraId="500EEE2E" w14:textId="77777777" w:rsidR="0029384B" w:rsidRPr="00AE7439" w:rsidRDefault="0029384B" w:rsidP="5CD0AB7F">
      <w:pPr>
        <w:pStyle w:val="BodyText"/>
        <w:ind w:left="0" w:right="119"/>
        <w:jc w:val="both"/>
        <w:rPr>
          <w:rFonts w:ascii="FS Mencap" w:hAnsi="FS Mencap"/>
          <w:color w:val="FF0000"/>
        </w:rPr>
      </w:pPr>
    </w:p>
    <w:p w14:paraId="6445F406" w14:textId="5A316342" w:rsidR="007E7F0E" w:rsidRPr="00AE7439" w:rsidRDefault="7123FBA5" w:rsidP="5CD0AB7F">
      <w:pPr>
        <w:pStyle w:val="BodyText"/>
        <w:ind w:left="0" w:right="119"/>
        <w:jc w:val="both"/>
        <w:rPr>
          <w:rFonts w:ascii="FS Mencap" w:hAnsi="FS Mencap"/>
          <w:color w:val="FF0000"/>
        </w:rPr>
      </w:pPr>
      <w:r w:rsidRPr="7123FBA5">
        <w:rPr>
          <w:rFonts w:ascii="FS Mencap" w:hAnsi="FS Mencap"/>
        </w:rPr>
        <w:t>We received £2,333 from the Co-op Community Fund (2020: £2,478) and £655 miscellaneous donations and gifts (2020: £2,416), these comprised £399 from a sponsored activity; £40 miscellaneous donations;</w:t>
      </w:r>
      <w:r w:rsidRPr="7123FBA5">
        <w:rPr>
          <w:rFonts w:ascii="FS Mencap" w:hAnsi="FS Mencap"/>
          <w:color w:val="FF0000"/>
        </w:rPr>
        <w:t xml:space="preserve"> </w:t>
      </w:r>
      <w:r w:rsidRPr="7123FBA5">
        <w:rPr>
          <w:rFonts w:ascii="FS Mencap" w:hAnsi="FS Mencap"/>
        </w:rPr>
        <w:t xml:space="preserve">and a gift in kind valued at £216 from </w:t>
      </w:r>
      <w:proofErr w:type="spellStart"/>
      <w:r w:rsidRPr="7123FBA5">
        <w:rPr>
          <w:rFonts w:ascii="FS Mencap" w:hAnsi="FS Mencap"/>
        </w:rPr>
        <w:t>Singlepoint</w:t>
      </w:r>
      <w:proofErr w:type="spellEnd"/>
      <w:r w:rsidRPr="7123FBA5">
        <w:rPr>
          <w:rFonts w:ascii="FS Mencap" w:hAnsi="FS Mencap"/>
        </w:rPr>
        <w:t xml:space="preserve"> Bookkeeping Services Limited, which provides our payroll services free of charge.</w:t>
      </w:r>
    </w:p>
    <w:p w14:paraId="79B71239" w14:textId="77777777" w:rsidR="0064641A" w:rsidRPr="00AE7439" w:rsidRDefault="0064641A" w:rsidP="5CD0AB7F">
      <w:pPr>
        <w:pStyle w:val="BodyText"/>
        <w:ind w:left="0" w:right="119"/>
        <w:jc w:val="both"/>
        <w:rPr>
          <w:rFonts w:ascii="FS Mencap" w:hAnsi="FS Mencap"/>
          <w:color w:val="FF0000"/>
        </w:rPr>
      </w:pPr>
    </w:p>
    <w:p w14:paraId="3CA18477" w14:textId="17A67BDE" w:rsidR="00101832" w:rsidRPr="00AE7439" w:rsidRDefault="00AF170A" w:rsidP="7123FBA5">
      <w:pPr>
        <w:pStyle w:val="BodyText"/>
        <w:ind w:left="0" w:right="119"/>
        <w:jc w:val="both"/>
        <w:rPr>
          <w:rFonts w:ascii="FS Mencap" w:hAnsi="FS Mencap"/>
        </w:rPr>
      </w:pPr>
      <w:r w:rsidRPr="7123FBA5">
        <w:rPr>
          <w:rFonts w:ascii="FS Mencap" w:hAnsi="FS Mencap"/>
        </w:rPr>
        <w:t xml:space="preserve">In total, the charity </w:t>
      </w:r>
      <w:proofErr w:type="spellStart"/>
      <w:r w:rsidRPr="7123FBA5">
        <w:rPr>
          <w:rFonts w:ascii="FS Mencap" w:hAnsi="FS Mencap"/>
        </w:rPr>
        <w:t>recognised</w:t>
      </w:r>
      <w:proofErr w:type="spellEnd"/>
      <w:r w:rsidR="00650C59" w:rsidRPr="7123FBA5">
        <w:rPr>
          <w:rFonts w:ascii="FS Mencap" w:hAnsi="FS Mencap"/>
        </w:rPr>
        <w:t xml:space="preserve"> </w:t>
      </w:r>
      <w:r w:rsidR="00220713" w:rsidRPr="7123FBA5">
        <w:rPr>
          <w:rFonts w:ascii="FS Mencap" w:hAnsi="FS Mencap"/>
        </w:rPr>
        <w:t xml:space="preserve">£14,104 </w:t>
      </w:r>
      <w:r w:rsidR="00650C59" w:rsidRPr="7123FBA5">
        <w:rPr>
          <w:rFonts w:ascii="FS Mencap" w:hAnsi="FS Mencap"/>
        </w:rPr>
        <w:t xml:space="preserve">income during the </w:t>
      </w:r>
      <w:r w:rsidRPr="7123FBA5">
        <w:rPr>
          <w:rFonts w:ascii="FS Mencap" w:hAnsi="FS Mencap"/>
        </w:rPr>
        <w:t>year</w:t>
      </w:r>
      <w:r w:rsidR="00650C59" w:rsidRPr="7123FBA5">
        <w:rPr>
          <w:rFonts w:ascii="FS Mencap" w:hAnsi="FS Mencap"/>
        </w:rPr>
        <w:t xml:space="preserve"> ended 31</w:t>
      </w:r>
      <w:r w:rsidR="00650C59" w:rsidRPr="7123FBA5">
        <w:rPr>
          <w:rFonts w:ascii="FS Mencap" w:hAnsi="FS Mencap"/>
          <w:spacing w:val="5"/>
          <w:position w:val="11"/>
          <w:sz w:val="16"/>
          <w:szCs w:val="16"/>
        </w:rPr>
        <w:t xml:space="preserve"> </w:t>
      </w:r>
      <w:r w:rsidR="00650C59" w:rsidRPr="7123FBA5">
        <w:rPr>
          <w:rFonts w:ascii="FS Mencap" w:hAnsi="FS Mencap"/>
        </w:rPr>
        <w:t xml:space="preserve">March </w:t>
      </w:r>
      <w:r w:rsidR="007F0EB9" w:rsidRPr="7123FBA5">
        <w:rPr>
          <w:rFonts w:ascii="FS Mencap" w:hAnsi="FS Mencap"/>
        </w:rPr>
        <w:t>2021</w:t>
      </w:r>
      <w:r w:rsidR="00433873" w:rsidRPr="7123FBA5">
        <w:rPr>
          <w:rFonts w:ascii="FS Mencap" w:hAnsi="FS Mencap"/>
        </w:rPr>
        <w:t xml:space="preserve"> (2020</w:t>
      </w:r>
      <w:r w:rsidR="000F4D62" w:rsidRPr="7123FBA5">
        <w:rPr>
          <w:rFonts w:ascii="FS Mencap" w:hAnsi="FS Mencap"/>
        </w:rPr>
        <w:t>: £38,597)</w:t>
      </w:r>
      <w:r w:rsidRPr="7123FBA5">
        <w:rPr>
          <w:rFonts w:ascii="FS Mencap" w:hAnsi="FS Mencap"/>
        </w:rPr>
        <w:t>.</w:t>
      </w:r>
    </w:p>
    <w:p w14:paraId="13A538F3" w14:textId="77777777" w:rsidR="0064641A" w:rsidRPr="00AE7439" w:rsidRDefault="0064641A" w:rsidP="5CD0AB7F">
      <w:pPr>
        <w:jc w:val="both"/>
        <w:rPr>
          <w:rFonts w:ascii="FS Mencap" w:eastAsia="Arial" w:hAnsi="FS Mencap" w:cs="Arial"/>
          <w:color w:val="FF0000"/>
          <w:sz w:val="24"/>
          <w:szCs w:val="24"/>
        </w:rPr>
      </w:pPr>
    </w:p>
    <w:p w14:paraId="513390BF" w14:textId="7E245EEF" w:rsidR="00AF170A" w:rsidRPr="00AE7439" w:rsidRDefault="00AF170A" w:rsidP="7123FBA5">
      <w:pPr>
        <w:pStyle w:val="BodyText"/>
        <w:ind w:left="0" w:right="127"/>
        <w:jc w:val="both"/>
        <w:rPr>
          <w:rFonts w:ascii="FS Mencap" w:hAnsi="FS Mencap"/>
          <w:spacing w:val="3"/>
        </w:rPr>
      </w:pPr>
      <w:r w:rsidRPr="7123FBA5">
        <w:rPr>
          <w:rFonts w:ascii="FS Mencap" w:hAnsi="FS Mencap"/>
          <w:spacing w:val="3"/>
        </w:rPr>
        <w:t>The charity’s total expenditure during the year ended 31 March 2021 was £17,240 (2020: £</w:t>
      </w:r>
      <w:r w:rsidR="006C1FDE" w:rsidRPr="7123FBA5">
        <w:rPr>
          <w:rFonts w:ascii="FS Mencap" w:hAnsi="FS Mencap"/>
          <w:spacing w:val="3"/>
        </w:rPr>
        <w:t>40,933</w:t>
      </w:r>
      <w:r w:rsidRPr="7123FBA5">
        <w:rPr>
          <w:rFonts w:ascii="FS Mencap" w:hAnsi="FS Mencap"/>
          <w:spacing w:val="3"/>
        </w:rPr>
        <w:t>).</w:t>
      </w:r>
    </w:p>
    <w:p w14:paraId="66528BEF" w14:textId="77777777" w:rsidR="00AF170A" w:rsidRPr="00AE7439" w:rsidRDefault="00AF170A" w:rsidP="5CD0AB7F">
      <w:pPr>
        <w:pStyle w:val="BodyText"/>
        <w:ind w:left="0" w:right="127"/>
        <w:jc w:val="both"/>
        <w:rPr>
          <w:rFonts w:ascii="FS Mencap" w:hAnsi="FS Mencap"/>
          <w:color w:val="FF0000"/>
          <w:spacing w:val="3"/>
        </w:rPr>
      </w:pPr>
    </w:p>
    <w:p w14:paraId="0BD07FC1" w14:textId="48A1246B" w:rsidR="7123FBA5" w:rsidRDefault="7123FBA5" w:rsidP="7123FBA5">
      <w:pPr>
        <w:pStyle w:val="BodyText"/>
        <w:ind w:left="0" w:right="127"/>
        <w:jc w:val="both"/>
        <w:rPr>
          <w:rFonts w:ascii="FS Mencap" w:hAnsi="FS Mencap"/>
        </w:rPr>
      </w:pPr>
      <w:r w:rsidRPr="7123FBA5">
        <w:rPr>
          <w:rFonts w:ascii="FS Mencap" w:hAnsi="FS Mencap"/>
        </w:rPr>
        <w:t>Our key areas of expenditure were salaries and wages £13,686 (2020: £20,052); and Let’s Get Digital project expenses of £1,091 (2020: £nil). Due to the pandemic, our service was not operational and so incurred £nil cost on premises hire (2020: £7,158).</w:t>
      </w:r>
    </w:p>
    <w:p w14:paraId="758DF360" w14:textId="3339426A" w:rsidR="7123FBA5" w:rsidRDefault="7123FBA5" w:rsidP="7123FBA5">
      <w:pPr>
        <w:pStyle w:val="BodyText"/>
        <w:ind w:left="0" w:right="127"/>
        <w:jc w:val="both"/>
        <w:rPr>
          <w:rFonts w:ascii="FS Mencap" w:hAnsi="FS Mencap"/>
        </w:rPr>
      </w:pPr>
    </w:p>
    <w:p w14:paraId="40CB0723" w14:textId="7B7CD05C" w:rsidR="00101832" w:rsidRPr="00AE7439" w:rsidRDefault="7123FBA5" w:rsidP="7123FBA5">
      <w:pPr>
        <w:pStyle w:val="BodyText"/>
        <w:ind w:left="0" w:right="133"/>
        <w:jc w:val="both"/>
        <w:rPr>
          <w:rFonts w:ascii="FS Mencap" w:hAnsi="FS Mencap"/>
        </w:rPr>
      </w:pPr>
      <w:r w:rsidRPr="7123FBA5">
        <w:rPr>
          <w:rFonts w:ascii="FS Mencap" w:hAnsi="FS Mencap"/>
        </w:rPr>
        <w:t xml:space="preserve">During the year, we </w:t>
      </w:r>
      <w:proofErr w:type="spellStart"/>
      <w:r w:rsidRPr="7123FBA5">
        <w:rPr>
          <w:rFonts w:ascii="FS Mencap" w:hAnsi="FS Mencap"/>
        </w:rPr>
        <w:t>realised</w:t>
      </w:r>
      <w:proofErr w:type="spellEnd"/>
      <w:r w:rsidRPr="7123FBA5">
        <w:rPr>
          <w:rFonts w:ascii="FS Mencap" w:hAnsi="FS Mencap"/>
        </w:rPr>
        <w:t xml:space="preserve"> a deficit of income over expenditure of £3,135 (2020: £2,336). As at 31 March 2021, our general (unrestricted) reserves </w:t>
      </w:r>
      <w:proofErr w:type="spellStart"/>
      <w:r w:rsidRPr="7123FBA5">
        <w:rPr>
          <w:rFonts w:ascii="FS Mencap" w:hAnsi="FS Mencap"/>
        </w:rPr>
        <w:t>totalled</w:t>
      </w:r>
      <w:proofErr w:type="spellEnd"/>
      <w:r w:rsidRPr="7123FBA5">
        <w:rPr>
          <w:rFonts w:ascii="FS Mencap" w:hAnsi="FS Mencap"/>
        </w:rPr>
        <w:t xml:space="preserve"> £40,891 (2020: £44,025).</w:t>
      </w:r>
    </w:p>
    <w:p w14:paraId="5C87790B" w14:textId="1BE0F098" w:rsidR="00CD228E" w:rsidRPr="00AE7439" w:rsidRDefault="00CD228E" w:rsidP="7123FBA5">
      <w:pPr>
        <w:pStyle w:val="BodyText"/>
        <w:ind w:left="0" w:right="133"/>
        <w:jc w:val="both"/>
        <w:rPr>
          <w:rFonts w:ascii="FS Mencap" w:hAnsi="FS Mencap"/>
          <w:highlight w:val="yellow"/>
        </w:rPr>
      </w:pPr>
    </w:p>
    <w:p w14:paraId="58A64294" w14:textId="6BC5646E" w:rsidR="0000096E" w:rsidRPr="00AE7439" w:rsidRDefault="7123FBA5" w:rsidP="7123FBA5">
      <w:pPr>
        <w:pStyle w:val="BodyText"/>
        <w:ind w:left="0" w:right="133"/>
        <w:jc w:val="both"/>
        <w:rPr>
          <w:rFonts w:ascii="FS Mencap" w:hAnsi="FS Mencap"/>
        </w:rPr>
      </w:pPr>
      <w:r w:rsidRPr="7123FBA5">
        <w:rPr>
          <w:rFonts w:ascii="FS Mencap" w:hAnsi="FS Mencap"/>
        </w:rPr>
        <w:t xml:space="preserve">We are very aware of the fabulous opportunities offered to us by ad hoc funding over the past eleven / twelve years. For example, a significant grant in </w:t>
      </w:r>
      <w:proofErr w:type="spellStart"/>
      <w:r w:rsidRPr="7123FBA5">
        <w:rPr>
          <w:rFonts w:ascii="FS Mencap" w:hAnsi="FS Mencap"/>
        </w:rPr>
        <w:t>honour</w:t>
      </w:r>
      <w:proofErr w:type="spellEnd"/>
      <w:r w:rsidRPr="7123FBA5">
        <w:rPr>
          <w:rFonts w:ascii="FS Mencap" w:hAnsi="FS Mencap"/>
        </w:rPr>
        <w:t xml:space="preserve"> of Mrs. Pauline Read, paid to us in 2014 and 2015; some sizeable grants from the Royal Mencap Society; the support from Abbey Life Assurance Company hosting a fundraising quiz over five successive years; a National Lottery Funding grant; a generous donation from the family of one of our members; and more recently the Let’s Get Digital project funding.</w:t>
      </w:r>
    </w:p>
    <w:p w14:paraId="6B604C01" w14:textId="77777777" w:rsidR="00FD3A35" w:rsidRPr="00AE7439" w:rsidRDefault="00FD3A35" w:rsidP="7123FBA5">
      <w:pPr>
        <w:pStyle w:val="BodyText"/>
        <w:ind w:left="0" w:right="133"/>
        <w:jc w:val="both"/>
        <w:rPr>
          <w:rFonts w:ascii="FS Mencap" w:hAnsi="FS Mencap"/>
        </w:rPr>
      </w:pPr>
    </w:p>
    <w:p w14:paraId="4539B491" w14:textId="23421CAF" w:rsidR="00D27C7E" w:rsidRPr="00AE7439" w:rsidRDefault="7123FBA5" w:rsidP="7123FBA5">
      <w:pPr>
        <w:pStyle w:val="BodyText"/>
        <w:ind w:left="0" w:right="133"/>
        <w:jc w:val="both"/>
        <w:rPr>
          <w:rFonts w:ascii="FS Mencap" w:hAnsi="FS Mencap"/>
        </w:rPr>
      </w:pPr>
      <w:r w:rsidRPr="7123FBA5">
        <w:rPr>
          <w:rFonts w:ascii="FS Mencap" w:hAnsi="FS Mencap"/>
        </w:rPr>
        <w:t xml:space="preserve">We are conscious that we are unlikely to have such ad hoc funding support in the future and so have done our utmost to build reserves to preserve the long-term future of the charity. We have achieved this by </w:t>
      </w:r>
      <w:proofErr w:type="spellStart"/>
      <w:r w:rsidRPr="7123FBA5">
        <w:rPr>
          <w:rFonts w:ascii="FS Mencap" w:hAnsi="FS Mencap"/>
        </w:rPr>
        <w:t>utilising</w:t>
      </w:r>
      <w:proofErr w:type="spellEnd"/>
      <w:r w:rsidRPr="7123FBA5">
        <w:rPr>
          <w:rFonts w:ascii="FS Mencap" w:hAnsi="FS Mencap"/>
        </w:rPr>
        <w:t xml:space="preserve"> the skills of volunteers, negotiating discounts with suppliers, and critically assessing the necessity for all items of expenditure, whilst ensuring that our members’ experience of our activities is as positive as possible. During 2020/21, we also claimed Government Coronavirus Job Retention Scheme (CJRS) grant funding.</w:t>
      </w:r>
    </w:p>
    <w:p w14:paraId="3991FDD5" w14:textId="7496D199" w:rsidR="5CD0AB7F" w:rsidRPr="00AE7439" w:rsidRDefault="5CD0AB7F" w:rsidP="5CD0AB7F">
      <w:pPr>
        <w:pStyle w:val="BodyText"/>
        <w:ind w:left="0" w:right="133"/>
        <w:jc w:val="both"/>
        <w:rPr>
          <w:rFonts w:ascii="FS Mencap" w:hAnsi="FS Mencap"/>
          <w:color w:val="FF0000"/>
        </w:rPr>
      </w:pPr>
    </w:p>
    <w:p w14:paraId="2F00D825" w14:textId="4EE846AD" w:rsidR="001E6654" w:rsidRPr="00AE7439" w:rsidRDefault="7123FBA5" w:rsidP="7123FBA5">
      <w:pPr>
        <w:pStyle w:val="BodyText"/>
        <w:ind w:left="0" w:right="133"/>
        <w:jc w:val="both"/>
        <w:rPr>
          <w:rFonts w:ascii="FS Mencap" w:hAnsi="FS Mencap"/>
        </w:rPr>
      </w:pPr>
      <w:r w:rsidRPr="7123FBA5">
        <w:rPr>
          <w:rFonts w:ascii="FS Mencap" w:hAnsi="FS Mencap"/>
        </w:rPr>
        <w:t>This historically prudent approach has served us well as the Covid-19 pandemic has inevitably posed a financial challenge for our charity to navigate during the 2020-21 financial year and we are fortunate that we face the 2021-22 year with financial confidence.</w:t>
      </w:r>
    </w:p>
    <w:p w14:paraId="0429E61C" w14:textId="70F845C7" w:rsidR="7123FBA5" w:rsidRDefault="7123FBA5" w:rsidP="7123FBA5">
      <w:pPr>
        <w:rPr>
          <w:color w:val="FF0000"/>
        </w:rPr>
      </w:pPr>
    </w:p>
    <w:p w14:paraId="6F8A87DF" w14:textId="77777777" w:rsidR="00F0262A" w:rsidRDefault="00F0262A" w:rsidP="7123FBA5">
      <w:pPr>
        <w:pStyle w:val="BodyText"/>
        <w:ind w:left="0" w:right="208"/>
        <w:jc w:val="both"/>
        <w:rPr>
          <w:rFonts w:ascii="FS Mencap" w:hAnsi="FS Mencap"/>
          <w:b/>
          <w:bCs/>
        </w:rPr>
      </w:pPr>
      <w:r>
        <w:rPr>
          <w:rFonts w:ascii="FS Mencap" w:hAnsi="FS Mencap"/>
          <w:b/>
          <w:bCs/>
        </w:rPr>
        <w:br w:type="page"/>
      </w:r>
    </w:p>
    <w:p w14:paraId="04370239" w14:textId="151C08CE" w:rsidR="7123FBA5" w:rsidRDefault="7123FBA5" w:rsidP="7123FBA5">
      <w:pPr>
        <w:pStyle w:val="BodyText"/>
        <w:ind w:left="0" w:right="208"/>
        <w:jc w:val="both"/>
        <w:rPr>
          <w:rFonts w:ascii="FS Mencap" w:hAnsi="FS Mencap"/>
          <w:b/>
          <w:bCs/>
        </w:rPr>
      </w:pPr>
      <w:r w:rsidRPr="7123FBA5">
        <w:rPr>
          <w:rFonts w:ascii="FS Mencap" w:hAnsi="FS Mencap"/>
          <w:b/>
          <w:bCs/>
        </w:rPr>
        <w:lastRenderedPageBreak/>
        <w:t>Risk Management</w:t>
      </w:r>
    </w:p>
    <w:p w14:paraId="5762DD84" w14:textId="77777777" w:rsidR="007F470D" w:rsidRPr="00B96AEA" w:rsidRDefault="007F470D" w:rsidP="5CD0AB7F">
      <w:pPr>
        <w:jc w:val="both"/>
        <w:rPr>
          <w:rFonts w:ascii="FS Mencap" w:eastAsia="Arial" w:hAnsi="FS Mencap" w:cs="Arial"/>
          <w:b/>
          <w:bCs/>
          <w:sz w:val="24"/>
          <w:szCs w:val="24"/>
        </w:rPr>
      </w:pPr>
    </w:p>
    <w:p w14:paraId="06D90612" w14:textId="6953605B" w:rsidR="007F470D" w:rsidRPr="00B96AEA" w:rsidRDefault="007F470D" w:rsidP="5CD0AB7F">
      <w:pPr>
        <w:pStyle w:val="BodyText"/>
        <w:ind w:left="0" w:right="130"/>
        <w:jc w:val="both"/>
        <w:rPr>
          <w:rFonts w:ascii="FS Mencap" w:hAnsi="FS Mencap"/>
        </w:rPr>
      </w:pPr>
      <w:r w:rsidRPr="00B96AEA">
        <w:rPr>
          <w:rFonts w:ascii="FS Mencap" w:hAnsi="FS Mencap" w:cs="Arial"/>
        </w:rPr>
        <w:t>The</w:t>
      </w:r>
      <w:r w:rsidRPr="00B96AEA">
        <w:rPr>
          <w:rFonts w:ascii="FS Mencap" w:hAnsi="FS Mencap" w:cs="Arial"/>
          <w:spacing w:val="49"/>
        </w:rPr>
        <w:t xml:space="preserve"> </w:t>
      </w:r>
      <w:r w:rsidRPr="00B96AEA">
        <w:rPr>
          <w:rFonts w:ascii="FS Mencap" w:hAnsi="FS Mencap" w:cs="Arial"/>
        </w:rPr>
        <w:t>Trustees</w:t>
      </w:r>
      <w:r w:rsidRPr="00B96AEA">
        <w:rPr>
          <w:rFonts w:ascii="FS Mencap" w:hAnsi="FS Mencap" w:cs="Arial"/>
          <w:spacing w:val="46"/>
        </w:rPr>
        <w:t xml:space="preserve"> </w:t>
      </w:r>
      <w:r w:rsidRPr="00B96AEA">
        <w:rPr>
          <w:rFonts w:ascii="FS Mencap" w:hAnsi="FS Mencap" w:cs="Arial"/>
        </w:rPr>
        <w:t>have</w:t>
      </w:r>
      <w:r w:rsidRPr="00B96AEA">
        <w:rPr>
          <w:rFonts w:ascii="FS Mencap" w:hAnsi="FS Mencap" w:cs="Arial"/>
          <w:spacing w:val="49"/>
        </w:rPr>
        <w:t xml:space="preserve"> </w:t>
      </w:r>
      <w:r w:rsidRPr="00B96AEA">
        <w:rPr>
          <w:rFonts w:ascii="FS Mencap" w:hAnsi="FS Mencap" w:cs="Arial"/>
        </w:rPr>
        <w:t>conducted</w:t>
      </w:r>
      <w:r w:rsidRPr="00B96AEA">
        <w:rPr>
          <w:rFonts w:ascii="FS Mencap" w:hAnsi="FS Mencap" w:cs="Arial"/>
          <w:spacing w:val="47"/>
        </w:rPr>
        <w:t xml:space="preserve"> </w:t>
      </w:r>
      <w:r w:rsidRPr="00B96AEA">
        <w:rPr>
          <w:rFonts w:ascii="FS Mencap" w:hAnsi="FS Mencap" w:cs="Arial"/>
        </w:rPr>
        <w:t>a</w:t>
      </w:r>
      <w:r w:rsidRPr="00B96AEA">
        <w:rPr>
          <w:rFonts w:ascii="FS Mencap" w:hAnsi="FS Mencap" w:cs="Arial"/>
          <w:spacing w:val="49"/>
        </w:rPr>
        <w:t xml:space="preserve"> </w:t>
      </w:r>
      <w:r w:rsidRPr="00B96AEA">
        <w:rPr>
          <w:rFonts w:ascii="FS Mencap" w:hAnsi="FS Mencap" w:cs="Arial"/>
        </w:rPr>
        <w:t>review</w:t>
      </w:r>
      <w:r w:rsidRPr="00B96AEA">
        <w:rPr>
          <w:rFonts w:ascii="FS Mencap" w:hAnsi="FS Mencap" w:cs="Arial"/>
          <w:spacing w:val="48"/>
        </w:rPr>
        <w:t xml:space="preserve"> </w:t>
      </w:r>
      <w:r w:rsidRPr="00B96AEA">
        <w:rPr>
          <w:rFonts w:ascii="FS Mencap" w:hAnsi="FS Mencap" w:cs="Arial"/>
        </w:rPr>
        <w:t>of</w:t>
      </w:r>
      <w:r w:rsidRPr="00B96AEA">
        <w:rPr>
          <w:rFonts w:ascii="FS Mencap" w:hAnsi="FS Mencap" w:cs="Arial"/>
          <w:spacing w:val="49"/>
        </w:rPr>
        <w:t xml:space="preserve"> </w:t>
      </w:r>
      <w:r w:rsidRPr="00B96AEA">
        <w:rPr>
          <w:rFonts w:ascii="FS Mencap" w:hAnsi="FS Mencap" w:cs="Arial"/>
        </w:rPr>
        <w:t>the</w:t>
      </w:r>
      <w:r w:rsidRPr="00B96AEA">
        <w:rPr>
          <w:rFonts w:ascii="FS Mencap" w:hAnsi="FS Mencap" w:cs="Arial"/>
          <w:spacing w:val="49"/>
        </w:rPr>
        <w:t xml:space="preserve"> </w:t>
      </w:r>
      <w:r w:rsidRPr="00B96AEA">
        <w:rPr>
          <w:rFonts w:ascii="FS Mencap" w:hAnsi="FS Mencap" w:cs="Arial"/>
        </w:rPr>
        <w:t>major</w:t>
      </w:r>
      <w:r w:rsidRPr="00B96AEA">
        <w:rPr>
          <w:rFonts w:ascii="FS Mencap" w:hAnsi="FS Mencap" w:cs="Arial"/>
          <w:spacing w:val="48"/>
        </w:rPr>
        <w:t xml:space="preserve"> </w:t>
      </w:r>
      <w:r w:rsidRPr="00B96AEA">
        <w:rPr>
          <w:rFonts w:ascii="FS Mencap" w:hAnsi="FS Mencap" w:cs="Arial"/>
        </w:rPr>
        <w:t>risks</w:t>
      </w:r>
      <w:r w:rsidRPr="00B96AEA">
        <w:rPr>
          <w:rFonts w:ascii="FS Mencap" w:hAnsi="FS Mencap" w:cs="Arial"/>
          <w:spacing w:val="48"/>
        </w:rPr>
        <w:t xml:space="preserve"> </w:t>
      </w:r>
      <w:r w:rsidRPr="00B96AEA">
        <w:rPr>
          <w:rFonts w:ascii="FS Mencap" w:hAnsi="FS Mencap" w:cs="Arial"/>
        </w:rPr>
        <w:t>to</w:t>
      </w:r>
      <w:r w:rsidRPr="00B96AEA">
        <w:rPr>
          <w:rFonts w:ascii="FS Mencap" w:hAnsi="FS Mencap" w:cs="Arial"/>
          <w:spacing w:val="50"/>
        </w:rPr>
        <w:t xml:space="preserve"> </w:t>
      </w:r>
      <w:r w:rsidRPr="00B96AEA">
        <w:rPr>
          <w:rFonts w:ascii="FS Mencap" w:hAnsi="FS Mencap" w:cs="Arial"/>
        </w:rPr>
        <w:t>which</w:t>
      </w:r>
      <w:r w:rsidRPr="00B96AEA">
        <w:rPr>
          <w:rFonts w:ascii="FS Mencap" w:hAnsi="FS Mencap" w:cs="Arial"/>
          <w:spacing w:val="49"/>
        </w:rPr>
        <w:t xml:space="preserve"> </w:t>
      </w:r>
      <w:r w:rsidRPr="00B96AEA">
        <w:rPr>
          <w:rFonts w:ascii="FS Mencap" w:hAnsi="FS Mencap" w:cs="Arial"/>
        </w:rPr>
        <w:t>the</w:t>
      </w:r>
      <w:r w:rsidRPr="00B96AEA">
        <w:rPr>
          <w:rFonts w:ascii="FS Mencap" w:hAnsi="FS Mencap" w:cs="Arial"/>
          <w:spacing w:val="49"/>
        </w:rPr>
        <w:t xml:space="preserve"> c</w:t>
      </w:r>
      <w:r w:rsidRPr="00B96AEA">
        <w:rPr>
          <w:rFonts w:ascii="FS Mencap" w:hAnsi="FS Mencap" w:cs="Arial"/>
        </w:rPr>
        <w:t>harity</w:t>
      </w:r>
      <w:r w:rsidRPr="00B96AEA">
        <w:rPr>
          <w:rFonts w:ascii="FS Mencap" w:hAnsi="FS Mencap" w:cs="Arial"/>
          <w:spacing w:val="47"/>
        </w:rPr>
        <w:t xml:space="preserve"> </w:t>
      </w:r>
      <w:r w:rsidRPr="00B96AEA">
        <w:rPr>
          <w:rFonts w:ascii="FS Mencap" w:hAnsi="FS Mencap" w:cs="Arial"/>
        </w:rPr>
        <w:t>is exposed. Where appropriate, systems or procedures have been established</w:t>
      </w:r>
      <w:r w:rsidRPr="00B96AEA">
        <w:rPr>
          <w:rFonts w:ascii="FS Mencap" w:hAnsi="FS Mencap" w:cs="Arial"/>
          <w:spacing w:val="2"/>
        </w:rPr>
        <w:t xml:space="preserve"> </w:t>
      </w:r>
      <w:r w:rsidRPr="00B96AEA">
        <w:rPr>
          <w:rFonts w:ascii="FS Mencap" w:hAnsi="FS Mencap" w:cs="Arial"/>
        </w:rPr>
        <w:t>to mitigate the risks that the charity</w:t>
      </w:r>
      <w:r w:rsidRPr="00B96AEA">
        <w:rPr>
          <w:rFonts w:ascii="FS Mencap" w:hAnsi="FS Mencap"/>
          <w:spacing w:val="-14"/>
        </w:rPr>
        <w:t xml:space="preserve"> </w:t>
      </w:r>
      <w:r w:rsidRPr="00B96AEA">
        <w:rPr>
          <w:rFonts w:ascii="FS Mencap" w:hAnsi="FS Mencap"/>
        </w:rPr>
        <w:t>faces.</w:t>
      </w:r>
    </w:p>
    <w:p w14:paraId="4ECA9058" w14:textId="77777777" w:rsidR="007F470D" w:rsidRPr="00B96AEA" w:rsidRDefault="007F470D" w:rsidP="5CD0AB7F">
      <w:pPr>
        <w:pStyle w:val="BodyText"/>
        <w:ind w:left="0" w:right="130"/>
        <w:jc w:val="both"/>
        <w:rPr>
          <w:rFonts w:ascii="FS Mencap" w:hAnsi="FS Mencap"/>
        </w:rPr>
      </w:pPr>
    </w:p>
    <w:p w14:paraId="6AC662F4" w14:textId="27E2900A" w:rsidR="007F470D" w:rsidRPr="00545880" w:rsidRDefault="007F470D" w:rsidP="5CD0AB7F">
      <w:pPr>
        <w:pStyle w:val="BodyText"/>
        <w:ind w:left="0" w:right="125"/>
        <w:jc w:val="both"/>
        <w:rPr>
          <w:rFonts w:ascii="FS Mencap" w:hAnsi="FS Mencap"/>
          <w:color w:val="FF0000"/>
        </w:rPr>
      </w:pPr>
      <w:r w:rsidRPr="00B96AEA">
        <w:rPr>
          <w:rFonts w:ascii="FS Mencap" w:hAnsi="FS Mencap"/>
        </w:rPr>
        <w:t>There are two principal risks to Bournemouth Gateway Club which the Trustees have identified. The first is that</w:t>
      </w:r>
      <w:r w:rsidRPr="00B96AEA">
        <w:rPr>
          <w:rFonts w:ascii="FS Mencap" w:hAnsi="FS Mencap"/>
          <w:spacing w:val="49"/>
        </w:rPr>
        <w:t xml:space="preserve"> </w:t>
      </w:r>
      <w:r w:rsidRPr="00B96AEA">
        <w:rPr>
          <w:rFonts w:ascii="FS Mencap" w:hAnsi="FS Mencap"/>
        </w:rPr>
        <w:t>of</w:t>
      </w:r>
      <w:r w:rsidRPr="00B96AEA">
        <w:rPr>
          <w:rFonts w:ascii="FS Mencap" w:hAnsi="FS Mencap"/>
          <w:spacing w:val="51"/>
        </w:rPr>
        <w:t xml:space="preserve"> </w:t>
      </w:r>
      <w:r w:rsidRPr="00B96AEA">
        <w:rPr>
          <w:rFonts w:ascii="FS Mencap" w:hAnsi="FS Mencap"/>
        </w:rPr>
        <w:t>financial</w:t>
      </w:r>
      <w:r w:rsidRPr="00B96AEA">
        <w:rPr>
          <w:rFonts w:ascii="FS Mencap" w:hAnsi="FS Mencap"/>
          <w:spacing w:val="51"/>
        </w:rPr>
        <w:t xml:space="preserve"> </w:t>
      </w:r>
      <w:r w:rsidRPr="00B96AEA">
        <w:rPr>
          <w:rFonts w:ascii="FS Mencap" w:hAnsi="FS Mencap"/>
        </w:rPr>
        <w:t>sustainability, exacerbated by the coronavirus pandemic – the charity is fortunate to have received a number of one-off donations and awards of funding over the years. Whilst these cannot be assumed to recur in future years, it does mean that the charity has a strong and liquid balance sheet. This balance sheet strength means that, whilst the covid-19 pandemic has had an adverse impact on our charity’s operations, the trustees are confident that we have the financial resilience to continue as a going concern.</w:t>
      </w:r>
    </w:p>
    <w:p w14:paraId="308B1179" w14:textId="77777777" w:rsidR="5CD0AB7F" w:rsidRDefault="5CD0AB7F" w:rsidP="5CD0AB7F">
      <w:pPr>
        <w:pStyle w:val="BodyText"/>
        <w:ind w:left="0" w:right="125"/>
        <w:jc w:val="both"/>
        <w:rPr>
          <w:rFonts w:ascii="FS Mencap" w:hAnsi="FS Mencap"/>
        </w:rPr>
      </w:pPr>
    </w:p>
    <w:p w14:paraId="3175E5BE" w14:textId="0F0A6A32" w:rsidR="007F470D" w:rsidRPr="00410171" w:rsidRDefault="7123FBA5" w:rsidP="5CD0AB7F">
      <w:pPr>
        <w:pStyle w:val="BodyText"/>
        <w:ind w:left="0" w:right="125"/>
        <w:jc w:val="both"/>
        <w:rPr>
          <w:rFonts w:ascii="FS Mencap" w:hAnsi="FS Mencap"/>
        </w:rPr>
      </w:pPr>
      <w:r w:rsidRPr="7123FBA5">
        <w:rPr>
          <w:rFonts w:ascii="FS Mencap" w:hAnsi="FS Mencap"/>
        </w:rPr>
        <w:t xml:space="preserve">The second key risk to Bournemouth Gateway Club relates to premises. The club runs its activities out of the Embassy Centre in Brassey Rd. This is a council-owned Youth Centre, but due to changes within youth services it has been </w:t>
      </w:r>
      <w:proofErr w:type="spellStart"/>
      <w:r w:rsidRPr="7123FBA5">
        <w:rPr>
          <w:rFonts w:ascii="FS Mencap" w:hAnsi="FS Mencap"/>
        </w:rPr>
        <w:t>under-utilised</w:t>
      </w:r>
      <w:proofErr w:type="spellEnd"/>
      <w:r w:rsidRPr="7123FBA5">
        <w:rPr>
          <w:rFonts w:ascii="FS Mencap" w:hAnsi="FS Mencap"/>
        </w:rPr>
        <w:t>, and Bournemouth Gateway Club has been the most significant customer for rental of the premises. During the year, Trustees have continued to have dialogue with Council representatives to seek assurances about the future of the Embassy Centre and its availability as an ongoing base for our activities. Assurances about our ongoing tenancy gave us confidence to apply significant levels of charitable funds towards investment in upgrading these premises and in purchasing furniture and equipment; however, we have no long-term guarantees.</w:t>
      </w:r>
    </w:p>
    <w:p w14:paraId="12FB88E3" w14:textId="77777777" w:rsidR="007F470D" w:rsidRPr="00545880" w:rsidRDefault="007F470D" w:rsidP="5CD0AB7F">
      <w:pPr>
        <w:jc w:val="both"/>
        <w:rPr>
          <w:rFonts w:ascii="FS Mencap" w:eastAsia="Arial" w:hAnsi="FS Mencap" w:cs="Arial"/>
          <w:color w:val="FF0000"/>
          <w:sz w:val="23"/>
          <w:szCs w:val="23"/>
        </w:rPr>
      </w:pPr>
    </w:p>
    <w:p w14:paraId="56BF1E4B" w14:textId="02C45B15" w:rsidR="007F470D" w:rsidRPr="00410171" w:rsidRDefault="007F470D" w:rsidP="5CD0AB7F">
      <w:pPr>
        <w:pStyle w:val="BodyText"/>
        <w:ind w:left="0" w:right="119"/>
        <w:jc w:val="both"/>
        <w:rPr>
          <w:rFonts w:ascii="FS Mencap" w:hAnsi="FS Mencap"/>
        </w:rPr>
      </w:pPr>
      <w:r w:rsidRPr="00410171">
        <w:rPr>
          <w:rFonts w:ascii="FS Mencap" w:hAnsi="FS Mencap"/>
        </w:rPr>
        <w:t>On</w:t>
      </w:r>
      <w:r w:rsidRPr="00410171">
        <w:rPr>
          <w:rFonts w:ascii="FS Mencap" w:hAnsi="FS Mencap"/>
          <w:spacing w:val="37"/>
        </w:rPr>
        <w:t xml:space="preserve"> </w:t>
      </w:r>
      <w:r w:rsidRPr="00410171">
        <w:rPr>
          <w:rFonts w:ascii="FS Mencap" w:hAnsi="FS Mencap"/>
        </w:rPr>
        <w:t>a</w:t>
      </w:r>
      <w:r w:rsidRPr="00410171">
        <w:rPr>
          <w:rFonts w:ascii="FS Mencap" w:hAnsi="FS Mencap"/>
          <w:spacing w:val="34"/>
        </w:rPr>
        <w:t xml:space="preserve"> </w:t>
      </w:r>
      <w:r w:rsidRPr="00410171">
        <w:rPr>
          <w:rFonts w:ascii="FS Mencap" w:hAnsi="FS Mencap"/>
        </w:rPr>
        <w:t>day-to-day</w:t>
      </w:r>
      <w:r w:rsidRPr="00410171">
        <w:rPr>
          <w:rFonts w:ascii="FS Mencap" w:hAnsi="FS Mencap"/>
          <w:spacing w:val="33"/>
        </w:rPr>
        <w:t xml:space="preserve"> </w:t>
      </w:r>
      <w:r w:rsidRPr="00410171">
        <w:rPr>
          <w:rFonts w:ascii="FS Mencap" w:hAnsi="FS Mencap"/>
        </w:rPr>
        <w:t>basis,</w:t>
      </w:r>
      <w:r w:rsidRPr="00410171">
        <w:rPr>
          <w:rFonts w:ascii="FS Mencap" w:hAnsi="FS Mencap"/>
          <w:spacing w:val="35"/>
        </w:rPr>
        <w:t xml:space="preserve"> </w:t>
      </w:r>
      <w:r w:rsidRPr="00410171">
        <w:rPr>
          <w:rFonts w:ascii="FS Mencap" w:hAnsi="FS Mencap"/>
        </w:rPr>
        <w:t>operational</w:t>
      </w:r>
      <w:r w:rsidRPr="00410171">
        <w:rPr>
          <w:rFonts w:ascii="FS Mencap" w:hAnsi="FS Mencap"/>
          <w:spacing w:val="35"/>
        </w:rPr>
        <w:t xml:space="preserve"> </w:t>
      </w:r>
      <w:r w:rsidRPr="00410171">
        <w:rPr>
          <w:rFonts w:ascii="FS Mencap" w:hAnsi="FS Mencap"/>
        </w:rPr>
        <w:t>risk</w:t>
      </w:r>
      <w:r w:rsidRPr="00410171">
        <w:rPr>
          <w:rFonts w:ascii="FS Mencap" w:hAnsi="FS Mencap"/>
          <w:spacing w:val="41"/>
        </w:rPr>
        <w:t xml:space="preserve"> </w:t>
      </w:r>
      <w:r w:rsidRPr="00410171">
        <w:rPr>
          <w:rFonts w:ascii="FS Mencap" w:hAnsi="FS Mencap"/>
        </w:rPr>
        <w:t>management</w:t>
      </w:r>
      <w:r w:rsidRPr="00410171">
        <w:rPr>
          <w:rFonts w:ascii="FS Mencap" w:hAnsi="FS Mencap"/>
          <w:spacing w:val="36"/>
        </w:rPr>
        <w:t xml:space="preserve"> </w:t>
      </w:r>
      <w:r w:rsidRPr="00410171">
        <w:rPr>
          <w:rFonts w:ascii="FS Mencap" w:hAnsi="FS Mencap"/>
        </w:rPr>
        <w:t>is</w:t>
      </w:r>
      <w:r w:rsidRPr="00410171">
        <w:rPr>
          <w:rFonts w:ascii="FS Mencap" w:hAnsi="FS Mencap"/>
          <w:spacing w:val="33"/>
        </w:rPr>
        <w:t xml:space="preserve"> </w:t>
      </w:r>
      <w:r w:rsidRPr="00410171">
        <w:rPr>
          <w:rFonts w:ascii="FS Mencap" w:hAnsi="FS Mencap"/>
        </w:rPr>
        <w:t>addressed</w:t>
      </w:r>
      <w:r w:rsidRPr="00410171">
        <w:rPr>
          <w:rFonts w:ascii="FS Mencap" w:hAnsi="FS Mencap"/>
          <w:spacing w:val="36"/>
        </w:rPr>
        <w:t xml:space="preserve"> </w:t>
      </w:r>
      <w:r w:rsidRPr="00410171">
        <w:rPr>
          <w:rFonts w:ascii="FS Mencap" w:hAnsi="FS Mencap"/>
        </w:rPr>
        <w:t>through</w:t>
      </w:r>
      <w:r w:rsidRPr="00410171">
        <w:rPr>
          <w:rFonts w:ascii="FS Mencap" w:hAnsi="FS Mencap"/>
          <w:spacing w:val="36"/>
        </w:rPr>
        <w:t xml:space="preserve"> </w:t>
      </w:r>
      <w:r w:rsidRPr="00410171">
        <w:rPr>
          <w:rFonts w:ascii="FS Mencap" w:hAnsi="FS Mencap"/>
        </w:rPr>
        <w:t>holding general risk assessments for the use of premises and risk assessments for</w:t>
      </w:r>
      <w:r w:rsidRPr="00410171">
        <w:rPr>
          <w:rFonts w:ascii="FS Mencap" w:hAnsi="FS Mencap"/>
          <w:spacing w:val="62"/>
        </w:rPr>
        <w:t xml:space="preserve"> </w:t>
      </w:r>
      <w:r w:rsidRPr="00410171">
        <w:rPr>
          <w:rFonts w:ascii="FS Mencap" w:hAnsi="FS Mencap"/>
        </w:rPr>
        <w:t>individual activities</w:t>
      </w:r>
      <w:r w:rsidRPr="00410171">
        <w:rPr>
          <w:rFonts w:ascii="FS Mencap" w:hAnsi="FS Mencap"/>
          <w:spacing w:val="27"/>
        </w:rPr>
        <w:t xml:space="preserve"> </w:t>
      </w:r>
      <w:r w:rsidRPr="00410171">
        <w:rPr>
          <w:rFonts w:ascii="FS Mencap" w:hAnsi="FS Mencap"/>
        </w:rPr>
        <w:t>outside</w:t>
      </w:r>
      <w:r w:rsidRPr="00410171">
        <w:rPr>
          <w:rFonts w:ascii="FS Mencap" w:hAnsi="FS Mencap"/>
          <w:spacing w:val="27"/>
        </w:rPr>
        <w:t xml:space="preserve"> </w:t>
      </w:r>
      <w:r w:rsidRPr="00410171">
        <w:rPr>
          <w:rFonts w:ascii="FS Mencap" w:hAnsi="FS Mencap"/>
        </w:rPr>
        <w:t>of</w:t>
      </w:r>
      <w:r w:rsidRPr="00410171">
        <w:rPr>
          <w:rFonts w:ascii="FS Mencap" w:hAnsi="FS Mencap"/>
          <w:spacing w:val="29"/>
        </w:rPr>
        <w:t xml:space="preserve"> </w:t>
      </w:r>
      <w:r w:rsidRPr="00410171">
        <w:rPr>
          <w:rFonts w:ascii="FS Mencap" w:hAnsi="FS Mencap"/>
        </w:rPr>
        <w:t>club.</w:t>
      </w:r>
      <w:r w:rsidRPr="00410171">
        <w:rPr>
          <w:rFonts w:ascii="FS Mencap" w:hAnsi="FS Mencap"/>
          <w:spacing w:val="27"/>
        </w:rPr>
        <w:t xml:space="preserve"> </w:t>
      </w:r>
      <w:r w:rsidRPr="00410171">
        <w:rPr>
          <w:rFonts w:ascii="FS Mencap" w:hAnsi="FS Mencap"/>
        </w:rPr>
        <w:t>Activities</w:t>
      </w:r>
      <w:r w:rsidR="00F10BCB" w:rsidRPr="00410171">
        <w:rPr>
          <w:rFonts w:ascii="FS Mencap" w:hAnsi="FS Mencap"/>
        </w:rPr>
        <w:t>’</w:t>
      </w:r>
      <w:r w:rsidRPr="00410171">
        <w:rPr>
          <w:rFonts w:ascii="FS Mencap" w:hAnsi="FS Mencap"/>
          <w:spacing w:val="27"/>
        </w:rPr>
        <w:t xml:space="preserve"> </w:t>
      </w:r>
      <w:proofErr w:type="spellStart"/>
      <w:r w:rsidRPr="00410171">
        <w:rPr>
          <w:rFonts w:ascii="FS Mencap" w:hAnsi="FS Mencap"/>
        </w:rPr>
        <w:t>organisers</w:t>
      </w:r>
      <w:proofErr w:type="spellEnd"/>
      <w:r w:rsidRPr="00410171">
        <w:rPr>
          <w:rFonts w:ascii="FS Mencap" w:hAnsi="FS Mencap"/>
          <w:spacing w:val="29"/>
        </w:rPr>
        <w:t xml:space="preserve"> </w:t>
      </w:r>
      <w:r w:rsidRPr="00410171">
        <w:rPr>
          <w:rFonts w:ascii="FS Mencap" w:hAnsi="FS Mencap"/>
        </w:rPr>
        <w:t>working</w:t>
      </w:r>
      <w:r w:rsidRPr="00410171">
        <w:rPr>
          <w:rFonts w:ascii="FS Mencap" w:hAnsi="FS Mencap"/>
          <w:spacing w:val="27"/>
        </w:rPr>
        <w:t xml:space="preserve"> </w:t>
      </w:r>
      <w:r w:rsidRPr="00410171">
        <w:rPr>
          <w:rFonts w:ascii="FS Mencap" w:hAnsi="FS Mencap"/>
        </w:rPr>
        <w:t>on</w:t>
      </w:r>
      <w:r w:rsidRPr="00410171">
        <w:rPr>
          <w:rFonts w:ascii="FS Mencap" w:hAnsi="FS Mencap"/>
          <w:spacing w:val="27"/>
        </w:rPr>
        <w:t xml:space="preserve"> </w:t>
      </w:r>
      <w:r w:rsidRPr="00410171">
        <w:rPr>
          <w:rFonts w:ascii="FS Mencap" w:hAnsi="FS Mencap"/>
        </w:rPr>
        <w:t>a</w:t>
      </w:r>
      <w:r w:rsidRPr="00410171">
        <w:rPr>
          <w:rFonts w:ascii="FS Mencap" w:hAnsi="FS Mencap"/>
          <w:spacing w:val="27"/>
        </w:rPr>
        <w:t xml:space="preserve"> </w:t>
      </w:r>
      <w:r w:rsidRPr="00410171">
        <w:rPr>
          <w:rFonts w:ascii="FS Mencap" w:hAnsi="FS Mencap"/>
        </w:rPr>
        <w:t>self-employed</w:t>
      </w:r>
      <w:r w:rsidRPr="00410171">
        <w:rPr>
          <w:rFonts w:ascii="FS Mencap" w:hAnsi="FS Mencap"/>
          <w:spacing w:val="27"/>
        </w:rPr>
        <w:t xml:space="preserve"> </w:t>
      </w:r>
      <w:r w:rsidRPr="00410171">
        <w:rPr>
          <w:rFonts w:ascii="FS Mencap" w:hAnsi="FS Mencap"/>
        </w:rPr>
        <w:t>basis</w:t>
      </w:r>
      <w:r w:rsidRPr="00410171">
        <w:rPr>
          <w:rFonts w:ascii="FS Mencap" w:hAnsi="FS Mencap"/>
          <w:spacing w:val="26"/>
        </w:rPr>
        <w:t xml:space="preserve"> </w:t>
      </w:r>
      <w:r w:rsidRPr="00410171">
        <w:rPr>
          <w:rFonts w:ascii="FS Mencap" w:hAnsi="FS Mencap"/>
        </w:rPr>
        <w:t>are required to have their own indemnity insurance. Staff and volunteers are DBS checked</w:t>
      </w:r>
      <w:r w:rsidRPr="00410171">
        <w:rPr>
          <w:rFonts w:ascii="FS Mencap" w:hAnsi="FS Mencap"/>
          <w:spacing w:val="30"/>
        </w:rPr>
        <w:t xml:space="preserve"> </w:t>
      </w:r>
      <w:r w:rsidRPr="00410171">
        <w:rPr>
          <w:rFonts w:ascii="FS Mencap" w:hAnsi="FS Mencap"/>
        </w:rPr>
        <w:t>although,</w:t>
      </w:r>
      <w:r w:rsidRPr="00410171">
        <w:rPr>
          <w:rFonts w:ascii="FS Mencap" w:hAnsi="FS Mencap"/>
          <w:spacing w:val="27"/>
        </w:rPr>
        <w:t xml:space="preserve"> </w:t>
      </w:r>
      <w:r w:rsidRPr="00410171">
        <w:rPr>
          <w:rFonts w:ascii="FS Mencap" w:hAnsi="FS Mencap"/>
        </w:rPr>
        <w:t>as</w:t>
      </w:r>
      <w:r w:rsidRPr="00410171">
        <w:rPr>
          <w:rFonts w:ascii="FS Mencap" w:hAnsi="FS Mencap"/>
          <w:spacing w:val="27"/>
        </w:rPr>
        <w:t xml:space="preserve"> </w:t>
      </w:r>
      <w:r w:rsidRPr="00410171">
        <w:rPr>
          <w:rFonts w:ascii="FS Mencap" w:hAnsi="FS Mencap"/>
        </w:rPr>
        <w:t>we</w:t>
      </w:r>
      <w:r w:rsidRPr="00410171">
        <w:rPr>
          <w:rFonts w:ascii="FS Mencap" w:hAnsi="FS Mencap"/>
          <w:spacing w:val="33"/>
        </w:rPr>
        <w:t xml:space="preserve"> </w:t>
      </w:r>
      <w:r w:rsidRPr="00410171">
        <w:rPr>
          <w:rFonts w:ascii="FS Mencap" w:hAnsi="FS Mencap"/>
        </w:rPr>
        <w:t>do</w:t>
      </w:r>
      <w:r w:rsidRPr="00410171">
        <w:rPr>
          <w:rFonts w:ascii="FS Mencap" w:hAnsi="FS Mencap"/>
          <w:spacing w:val="30"/>
        </w:rPr>
        <w:t xml:space="preserve"> </w:t>
      </w:r>
      <w:r w:rsidRPr="00410171">
        <w:rPr>
          <w:rFonts w:ascii="FS Mencap" w:hAnsi="FS Mencap"/>
        </w:rPr>
        <w:t>not</w:t>
      </w:r>
      <w:r w:rsidRPr="00410171">
        <w:rPr>
          <w:rFonts w:ascii="FS Mencap" w:hAnsi="FS Mencap"/>
          <w:spacing w:val="27"/>
        </w:rPr>
        <w:t xml:space="preserve"> </w:t>
      </w:r>
      <w:r w:rsidRPr="00410171">
        <w:rPr>
          <w:rFonts w:ascii="FS Mencap" w:hAnsi="FS Mencap"/>
        </w:rPr>
        <w:t>provide</w:t>
      </w:r>
      <w:r w:rsidRPr="00410171">
        <w:rPr>
          <w:rFonts w:ascii="FS Mencap" w:hAnsi="FS Mencap"/>
          <w:spacing w:val="30"/>
        </w:rPr>
        <w:t xml:space="preserve"> </w:t>
      </w:r>
      <w:r w:rsidRPr="00410171">
        <w:rPr>
          <w:rFonts w:ascii="FS Mencap" w:hAnsi="FS Mencap"/>
        </w:rPr>
        <w:t>personal</w:t>
      </w:r>
      <w:r w:rsidRPr="00410171">
        <w:rPr>
          <w:rFonts w:ascii="FS Mencap" w:hAnsi="FS Mencap"/>
          <w:spacing w:val="28"/>
        </w:rPr>
        <w:t xml:space="preserve"> </w:t>
      </w:r>
      <w:r w:rsidRPr="00410171">
        <w:rPr>
          <w:rFonts w:ascii="FS Mencap" w:hAnsi="FS Mencap"/>
        </w:rPr>
        <w:t>care,</w:t>
      </w:r>
      <w:r w:rsidRPr="00410171">
        <w:rPr>
          <w:rFonts w:ascii="FS Mencap" w:hAnsi="FS Mencap"/>
          <w:spacing w:val="30"/>
        </w:rPr>
        <w:t xml:space="preserve"> </w:t>
      </w:r>
      <w:r w:rsidRPr="00410171">
        <w:rPr>
          <w:rFonts w:ascii="FS Mencap" w:hAnsi="FS Mencap"/>
        </w:rPr>
        <w:t>there</w:t>
      </w:r>
      <w:r w:rsidRPr="00410171">
        <w:rPr>
          <w:rFonts w:ascii="FS Mencap" w:hAnsi="FS Mencap"/>
          <w:spacing w:val="29"/>
        </w:rPr>
        <w:t xml:space="preserve"> </w:t>
      </w:r>
      <w:r w:rsidRPr="00410171">
        <w:rPr>
          <w:rFonts w:ascii="FS Mencap" w:hAnsi="FS Mencap"/>
        </w:rPr>
        <w:t>is</w:t>
      </w:r>
      <w:r w:rsidRPr="00410171">
        <w:rPr>
          <w:rFonts w:ascii="FS Mencap" w:hAnsi="FS Mencap"/>
          <w:spacing w:val="26"/>
        </w:rPr>
        <w:t xml:space="preserve"> </w:t>
      </w:r>
      <w:r w:rsidRPr="00410171">
        <w:rPr>
          <w:rFonts w:ascii="FS Mencap" w:hAnsi="FS Mencap"/>
        </w:rPr>
        <w:t>not</w:t>
      </w:r>
      <w:r w:rsidRPr="00410171">
        <w:rPr>
          <w:rFonts w:ascii="FS Mencap" w:hAnsi="FS Mencap"/>
          <w:spacing w:val="29"/>
        </w:rPr>
        <w:t xml:space="preserve"> </w:t>
      </w:r>
      <w:r w:rsidRPr="00410171">
        <w:rPr>
          <w:rFonts w:ascii="FS Mencap" w:hAnsi="FS Mencap"/>
        </w:rPr>
        <w:t>actually</w:t>
      </w:r>
      <w:r w:rsidRPr="00410171">
        <w:rPr>
          <w:rFonts w:ascii="FS Mencap" w:hAnsi="FS Mencap"/>
          <w:spacing w:val="27"/>
        </w:rPr>
        <w:t xml:space="preserve"> </w:t>
      </w:r>
      <w:r w:rsidRPr="00410171">
        <w:rPr>
          <w:rFonts w:ascii="FS Mencap" w:hAnsi="FS Mencap"/>
        </w:rPr>
        <w:t>a</w:t>
      </w:r>
      <w:r w:rsidRPr="00410171">
        <w:rPr>
          <w:rFonts w:ascii="FS Mencap" w:hAnsi="FS Mencap"/>
          <w:spacing w:val="30"/>
        </w:rPr>
        <w:t xml:space="preserve"> </w:t>
      </w:r>
      <w:r w:rsidRPr="00410171">
        <w:rPr>
          <w:rFonts w:ascii="FS Mencap" w:hAnsi="FS Mencap"/>
        </w:rPr>
        <w:t>legal requirement for volunteers to have DBS checks in the way that exists</w:t>
      </w:r>
      <w:r w:rsidRPr="00410171">
        <w:rPr>
          <w:rFonts w:ascii="FS Mencap" w:hAnsi="FS Mencap"/>
          <w:spacing w:val="36"/>
        </w:rPr>
        <w:t xml:space="preserve"> </w:t>
      </w:r>
      <w:r w:rsidRPr="00410171">
        <w:rPr>
          <w:rFonts w:ascii="FS Mencap" w:hAnsi="FS Mencap"/>
        </w:rPr>
        <w:t>for Trustees.</w:t>
      </w:r>
    </w:p>
    <w:p w14:paraId="6678176D" w14:textId="77777777" w:rsidR="009A4248" w:rsidRPr="00545880" w:rsidRDefault="009A4248" w:rsidP="5CD0AB7F">
      <w:pPr>
        <w:pStyle w:val="BodyText"/>
        <w:ind w:left="0" w:right="119"/>
        <w:jc w:val="both"/>
        <w:rPr>
          <w:rFonts w:ascii="FS Mencap" w:hAnsi="FS Mencap"/>
          <w:color w:val="FF0000"/>
        </w:rPr>
      </w:pPr>
    </w:p>
    <w:p w14:paraId="31AAEA79" w14:textId="2EBEA7A3" w:rsidR="00101832" w:rsidRPr="00410171" w:rsidRDefault="00650C59" w:rsidP="5CD0AB7F">
      <w:pPr>
        <w:pStyle w:val="Heading2"/>
        <w:tabs>
          <w:tab w:val="center" w:pos="4695"/>
        </w:tabs>
        <w:ind w:left="0"/>
        <w:jc w:val="both"/>
        <w:rPr>
          <w:rFonts w:ascii="FS Mencap" w:hAnsi="FS Mencap"/>
          <w:b w:val="0"/>
          <w:bCs w:val="0"/>
        </w:rPr>
      </w:pPr>
      <w:r w:rsidRPr="00410171">
        <w:rPr>
          <w:rFonts w:ascii="FS Mencap" w:hAnsi="FS Mencap"/>
        </w:rPr>
        <w:t>Investment</w:t>
      </w:r>
      <w:r w:rsidRPr="00410171">
        <w:rPr>
          <w:rFonts w:ascii="FS Mencap" w:hAnsi="FS Mencap"/>
          <w:spacing w:val="-1"/>
        </w:rPr>
        <w:t xml:space="preserve"> </w:t>
      </w:r>
      <w:r w:rsidRPr="00410171">
        <w:rPr>
          <w:rFonts w:ascii="FS Mencap" w:hAnsi="FS Mencap"/>
        </w:rPr>
        <w:t>Policy</w:t>
      </w:r>
      <w:r w:rsidR="004A49C4" w:rsidRPr="00410171">
        <w:rPr>
          <w:rFonts w:ascii="FS Mencap" w:hAnsi="FS Mencap"/>
        </w:rPr>
        <w:tab/>
      </w:r>
    </w:p>
    <w:p w14:paraId="04F20033" w14:textId="77777777" w:rsidR="00101832" w:rsidRPr="00410171" w:rsidRDefault="00101832" w:rsidP="5CD0AB7F">
      <w:pPr>
        <w:jc w:val="both"/>
        <w:rPr>
          <w:rFonts w:ascii="FS Mencap" w:eastAsia="Arial" w:hAnsi="FS Mencap" w:cs="Arial"/>
          <w:b/>
          <w:bCs/>
          <w:sz w:val="24"/>
          <w:szCs w:val="24"/>
        </w:rPr>
      </w:pPr>
    </w:p>
    <w:p w14:paraId="0035AA8D" w14:textId="167FC92A" w:rsidR="00D75760" w:rsidRPr="00410171" w:rsidRDefault="00033576" w:rsidP="7959C521">
      <w:pPr>
        <w:pStyle w:val="BodyText"/>
        <w:ind w:left="0" w:right="126"/>
        <w:jc w:val="both"/>
        <w:rPr>
          <w:rFonts w:ascii="FS Mencap" w:hAnsi="FS Mencap"/>
          <w:vertAlign w:val="superscript"/>
        </w:rPr>
      </w:pPr>
      <w:r w:rsidRPr="00410171">
        <w:rPr>
          <w:rFonts w:ascii="FS Mencap" w:hAnsi="FS Mencap" w:cs="Arial"/>
        </w:rPr>
        <w:t xml:space="preserve">As we do not foresee that we will be fortunate enough to receive the level of grant </w:t>
      </w:r>
      <w:r w:rsidR="00B051AD" w:rsidRPr="00410171">
        <w:rPr>
          <w:rFonts w:ascii="FS Mencap" w:hAnsi="FS Mencap" w:cs="Arial"/>
        </w:rPr>
        <w:t xml:space="preserve">or legacy </w:t>
      </w:r>
      <w:r w:rsidRPr="00410171">
        <w:rPr>
          <w:rFonts w:ascii="FS Mencap" w:hAnsi="FS Mencap" w:cs="Arial"/>
        </w:rPr>
        <w:t xml:space="preserve">funding enjoyed this year again in future years, we anticipate that </w:t>
      </w:r>
      <w:r w:rsidR="00650C59" w:rsidRPr="00410171">
        <w:rPr>
          <w:rFonts w:ascii="FS Mencap" w:hAnsi="FS Mencap" w:cs="Arial"/>
        </w:rPr>
        <w:t>most</w:t>
      </w:r>
      <w:r w:rsidR="00650C59" w:rsidRPr="00410171">
        <w:rPr>
          <w:rFonts w:ascii="FS Mencap" w:hAnsi="FS Mencap" w:cs="Arial"/>
          <w:spacing w:val="28"/>
        </w:rPr>
        <w:t xml:space="preserve"> </w:t>
      </w:r>
      <w:r w:rsidR="00650C59" w:rsidRPr="00410171">
        <w:rPr>
          <w:rFonts w:ascii="FS Mencap" w:hAnsi="FS Mencap" w:cs="Arial"/>
        </w:rPr>
        <w:t>of</w:t>
      </w:r>
      <w:r w:rsidR="00650C59" w:rsidRPr="00410171">
        <w:rPr>
          <w:rFonts w:ascii="FS Mencap" w:hAnsi="FS Mencap" w:cs="Arial"/>
          <w:spacing w:val="28"/>
        </w:rPr>
        <w:t xml:space="preserve"> </w:t>
      </w:r>
      <w:r w:rsidR="00650C59" w:rsidRPr="00410171">
        <w:rPr>
          <w:rFonts w:ascii="FS Mencap" w:hAnsi="FS Mencap" w:cs="Arial"/>
        </w:rPr>
        <w:t>the</w:t>
      </w:r>
      <w:r w:rsidR="00650C59" w:rsidRPr="00410171">
        <w:rPr>
          <w:rFonts w:ascii="FS Mencap" w:hAnsi="FS Mencap" w:cs="Arial"/>
          <w:spacing w:val="29"/>
        </w:rPr>
        <w:t xml:space="preserve"> </w:t>
      </w:r>
      <w:r w:rsidR="00D75760" w:rsidRPr="00410171">
        <w:rPr>
          <w:rFonts w:ascii="FS Mencap" w:hAnsi="FS Mencap" w:cs="Arial"/>
          <w:spacing w:val="29"/>
        </w:rPr>
        <w:t>c</w:t>
      </w:r>
      <w:r w:rsidR="00650C59" w:rsidRPr="00410171">
        <w:rPr>
          <w:rFonts w:ascii="FS Mencap" w:hAnsi="FS Mencap" w:cs="Arial"/>
        </w:rPr>
        <w:t xml:space="preserve">harity’s </w:t>
      </w:r>
      <w:r w:rsidR="00650C59" w:rsidRPr="00410171">
        <w:rPr>
          <w:rFonts w:ascii="FS Mencap" w:hAnsi="FS Mencap"/>
        </w:rPr>
        <w:t xml:space="preserve">funds </w:t>
      </w:r>
      <w:r w:rsidRPr="00410171">
        <w:rPr>
          <w:rFonts w:ascii="FS Mencap" w:hAnsi="FS Mencap"/>
        </w:rPr>
        <w:t>will</w:t>
      </w:r>
      <w:r w:rsidR="00650C59" w:rsidRPr="00410171">
        <w:rPr>
          <w:rFonts w:ascii="FS Mencap" w:hAnsi="FS Mencap"/>
        </w:rPr>
        <w:t xml:space="preserve"> be spent in the short </w:t>
      </w:r>
      <w:r w:rsidR="002D5674" w:rsidRPr="00410171">
        <w:rPr>
          <w:rFonts w:ascii="FS Mencap" w:hAnsi="FS Mencap"/>
        </w:rPr>
        <w:t xml:space="preserve">to medium </w:t>
      </w:r>
      <w:r w:rsidR="00650C59" w:rsidRPr="00410171">
        <w:rPr>
          <w:rFonts w:ascii="FS Mencap" w:hAnsi="FS Mencap"/>
        </w:rPr>
        <w:t>term, so no funds have been identified for long</w:t>
      </w:r>
      <w:r w:rsidR="00650C59" w:rsidRPr="00410171">
        <w:rPr>
          <w:rFonts w:ascii="FS Mencap" w:hAnsi="FS Mencap"/>
          <w:spacing w:val="5"/>
        </w:rPr>
        <w:t xml:space="preserve"> </w:t>
      </w:r>
      <w:r w:rsidR="00650C59" w:rsidRPr="00410171">
        <w:rPr>
          <w:rFonts w:ascii="FS Mencap" w:hAnsi="FS Mencap"/>
        </w:rPr>
        <w:t>term investment.</w:t>
      </w:r>
      <w:r w:rsidR="00D75760" w:rsidRPr="00410171">
        <w:rPr>
          <w:rFonts w:ascii="FS Mencap" w:hAnsi="FS Mencap"/>
        </w:rPr>
        <w:t xml:space="preserve"> </w:t>
      </w:r>
      <w:r w:rsidR="7959C521" w:rsidRPr="7959C521">
        <w:rPr>
          <w:rFonts w:ascii="FS Mencap" w:hAnsi="FS Mencap"/>
        </w:rPr>
        <w:t>This policy will be reviewed during the next year.</w:t>
      </w:r>
    </w:p>
    <w:p w14:paraId="338306A6" w14:textId="77777777" w:rsidR="00410171" w:rsidRPr="00545880" w:rsidRDefault="00410171" w:rsidP="5CD0AB7F">
      <w:pPr>
        <w:pStyle w:val="BodyText"/>
        <w:ind w:left="0" w:right="126"/>
        <w:jc w:val="both"/>
        <w:rPr>
          <w:rFonts w:ascii="FS Mencap" w:hAnsi="FS Mencap" w:cs="Arial"/>
          <w:color w:val="FF0000"/>
        </w:rPr>
      </w:pPr>
    </w:p>
    <w:p w14:paraId="1A9C820E" w14:textId="77777777" w:rsidR="00101832" w:rsidRPr="006E12EC" w:rsidRDefault="5CD0AB7F" w:rsidP="5CD0AB7F">
      <w:pPr>
        <w:pStyle w:val="Heading2"/>
        <w:ind w:left="0"/>
        <w:jc w:val="both"/>
        <w:rPr>
          <w:rFonts w:ascii="FS Mencap" w:hAnsi="FS Mencap"/>
          <w:b w:val="0"/>
          <w:bCs w:val="0"/>
        </w:rPr>
      </w:pPr>
      <w:r w:rsidRPr="5CD0AB7F">
        <w:rPr>
          <w:rFonts w:ascii="FS Mencap" w:hAnsi="FS Mencap"/>
        </w:rPr>
        <w:t>Reserves Policy</w:t>
      </w:r>
    </w:p>
    <w:p w14:paraId="01362643" w14:textId="77777777" w:rsidR="00101832" w:rsidRPr="006E12EC" w:rsidRDefault="00101832" w:rsidP="5CD0AB7F">
      <w:pPr>
        <w:jc w:val="both"/>
        <w:rPr>
          <w:rFonts w:ascii="FS Mencap" w:eastAsia="Arial" w:hAnsi="FS Mencap" w:cs="Arial"/>
          <w:b/>
          <w:bCs/>
          <w:sz w:val="24"/>
          <w:szCs w:val="24"/>
        </w:rPr>
      </w:pPr>
    </w:p>
    <w:p w14:paraId="2FC0921F" w14:textId="77777777" w:rsidR="00FD3A35" w:rsidRPr="006E12EC" w:rsidRDefault="00FD3A35" w:rsidP="5CD0AB7F">
      <w:pPr>
        <w:pStyle w:val="BodyText"/>
        <w:ind w:left="0" w:right="118"/>
        <w:jc w:val="both"/>
        <w:rPr>
          <w:rFonts w:ascii="FS Mencap" w:hAnsi="FS Mencap"/>
        </w:rPr>
      </w:pPr>
      <w:r w:rsidRPr="006E12EC">
        <w:rPr>
          <w:rFonts w:ascii="FS Mencap" w:hAnsi="FS Mencap" w:cs="Arial"/>
        </w:rPr>
        <w:t>The Trustees have examined the Charity’s requirements for reserves in light of</w:t>
      </w:r>
      <w:r w:rsidRPr="006E12EC">
        <w:rPr>
          <w:rFonts w:ascii="FS Mencap" w:hAnsi="FS Mencap" w:cs="Arial"/>
          <w:spacing w:val="59"/>
        </w:rPr>
        <w:t xml:space="preserve"> </w:t>
      </w:r>
      <w:r w:rsidRPr="006E12EC">
        <w:rPr>
          <w:rFonts w:ascii="FS Mencap" w:hAnsi="FS Mencap" w:cs="Arial"/>
        </w:rPr>
        <w:t xml:space="preserve">the </w:t>
      </w:r>
      <w:r w:rsidRPr="006E12EC">
        <w:rPr>
          <w:rFonts w:ascii="FS Mencap" w:hAnsi="FS Mencap"/>
        </w:rPr>
        <w:t>main</w:t>
      </w:r>
      <w:r w:rsidRPr="006E12EC">
        <w:rPr>
          <w:rFonts w:ascii="FS Mencap" w:hAnsi="FS Mencap"/>
          <w:spacing w:val="27"/>
        </w:rPr>
        <w:t xml:space="preserve"> </w:t>
      </w:r>
      <w:r w:rsidRPr="006E12EC">
        <w:rPr>
          <w:rFonts w:ascii="FS Mencap" w:hAnsi="FS Mencap"/>
        </w:rPr>
        <w:t>risks</w:t>
      </w:r>
      <w:r w:rsidRPr="006E12EC">
        <w:rPr>
          <w:rFonts w:ascii="FS Mencap" w:hAnsi="FS Mencap"/>
          <w:spacing w:val="27"/>
        </w:rPr>
        <w:t xml:space="preserve"> </w:t>
      </w:r>
      <w:r w:rsidRPr="006E12EC">
        <w:rPr>
          <w:rFonts w:ascii="FS Mencap" w:hAnsi="FS Mencap"/>
        </w:rPr>
        <w:t>to</w:t>
      </w:r>
      <w:r w:rsidRPr="006E12EC">
        <w:rPr>
          <w:rFonts w:ascii="FS Mencap" w:hAnsi="FS Mencap"/>
          <w:spacing w:val="28"/>
        </w:rPr>
        <w:t xml:space="preserve"> </w:t>
      </w:r>
      <w:r w:rsidRPr="006E12EC">
        <w:rPr>
          <w:rFonts w:ascii="FS Mencap" w:hAnsi="FS Mencap"/>
        </w:rPr>
        <w:t>the</w:t>
      </w:r>
      <w:r w:rsidRPr="006E12EC">
        <w:rPr>
          <w:rFonts w:ascii="FS Mencap" w:hAnsi="FS Mencap"/>
          <w:spacing w:val="27"/>
        </w:rPr>
        <w:t xml:space="preserve"> </w:t>
      </w:r>
      <w:proofErr w:type="spellStart"/>
      <w:r w:rsidRPr="006E12EC">
        <w:rPr>
          <w:rFonts w:ascii="FS Mencap" w:hAnsi="FS Mencap"/>
        </w:rPr>
        <w:t>organisation</w:t>
      </w:r>
      <w:proofErr w:type="spellEnd"/>
      <w:r w:rsidRPr="006E12EC">
        <w:rPr>
          <w:rFonts w:ascii="FS Mencap" w:hAnsi="FS Mencap"/>
        </w:rPr>
        <w:t>.</w:t>
      </w:r>
      <w:r w:rsidRPr="006E12EC">
        <w:rPr>
          <w:rFonts w:ascii="FS Mencap" w:hAnsi="FS Mencap"/>
          <w:spacing w:val="27"/>
        </w:rPr>
        <w:t xml:space="preserve"> </w:t>
      </w:r>
      <w:r w:rsidRPr="006E12EC">
        <w:rPr>
          <w:rFonts w:ascii="FS Mencap" w:hAnsi="FS Mencap"/>
        </w:rPr>
        <w:t>They</w:t>
      </w:r>
      <w:r w:rsidRPr="006E12EC">
        <w:rPr>
          <w:rFonts w:ascii="FS Mencap" w:hAnsi="FS Mencap"/>
          <w:spacing w:val="24"/>
        </w:rPr>
        <w:t xml:space="preserve"> </w:t>
      </w:r>
      <w:r w:rsidRPr="006E12EC">
        <w:rPr>
          <w:rFonts w:ascii="FS Mencap" w:hAnsi="FS Mencap"/>
        </w:rPr>
        <w:t>have</w:t>
      </w:r>
      <w:r w:rsidRPr="006E12EC">
        <w:rPr>
          <w:rFonts w:ascii="FS Mencap" w:hAnsi="FS Mencap"/>
          <w:spacing w:val="27"/>
        </w:rPr>
        <w:t xml:space="preserve"> </w:t>
      </w:r>
      <w:r w:rsidRPr="006E12EC">
        <w:rPr>
          <w:rFonts w:ascii="FS Mencap" w:hAnsi="FS Mencap"/>
        </w:rPr>
        <w:t>established</w:t>
      </w:r>
      <w:r w:rsidRPr="006E12EC">
        <w:rPr>
          <w:rFonts w:ascii="FS Mencap" w:hAnsi="FS Mencap"/>
          <w:spacing w:val="27"/>
        </w:rPr>
        <w:t xml:space="preserve"> </w:t>
      </w:r>
      <w:r w:rsidRPr="006E12EC">
        <w:rPr>
          <w:rFonts w:ascii="FS Mencap" w:hAnsi="FS Mencap"/>
        </w:rPr>
        <w:t>a</w:t>
      </w:r>
      <w:r w:rsidRPr="006E12EC">
        <w:rPr>
          <w:rFonts w:ascii="FS Mencap" w:hAnsi="FS Mencap"/>
          <w:spacing w:val="27"/>
        </w:rPr>
        <w:t xml:space="preserve"> </w:t>
      </w:r>
      <w:r w:rsidRPr="006E12EC">
        <w:rPr>
          <w:rFonts w:ascii="FS Mencap" w:hAnsi="FS Mencap"/>
        </w:rPr>
        <w:t>policy</w:t>
      </w:r>
      <w:r w:rsidRPr="006E12EC">
        <w:rPr>
          <w:rFonts w:ascii="FS Mencap" w:hAnsi="FS Mencap"/>
          <w:spacing w:val="27"/>
        </w:rPr>
        <w:t xml:space="preserve"> </w:t>
      </w:r>
      <w:r w:rsidRPr="006E12EC">
        <w:rPr>
          <w:rFonts w:ascii="FS Mencap" w:hAnsi="FS Mencap"/>
        </w:rPr>
        <w:t>whereby</w:t>
      </w:r>
      <w:r w:rsidRPr="006E12EC">
        <w:rPr>
          <w:rFonts w:ascii="FS Mencap" w:hAnsi="FS Mencap"/>
          <w:spacing w:val="24"/>
        </w:rPr>
        <w:t xml:space="preserve"> </w:t>
      </w:r>
      <w:r w:rsidRPr="006E12EC">
        <w:rPr>
          <w:rFonts w:ascii="FS Mencap" w:hAnsi="FS Mencap"/>
        </w:rPr>
        <w:t>unrestricted funds not committed or invested in tangible fixed assets held by the Charity should</w:t>
      </w:r>
      <w:r w:rsidRPr="006E12EC">
        <w:rPr>
          <w:rFonts w:ascii="FS Mencap" w:hAnsi="FS Mencap"/>
          <w:spacing w:val="1"/>
        </w:rPr>
        <w:t xml:space="preserve"> approximate to</w:t>
      </w:r>
      <w:r w:rsidRPr="006E12EC">
        <w:rPr>
          <w:rFonts w:ascii="FS Mencap" w:hAnsi="FS Mencap"/>
        </w:rPr>
        <w:t xml:space="preserve"> between three and six months of operating</w:t>
      </w:r>
      <w:r w:rsidRPr="006E12EC">
        <w:rPr>
          <w:rFonts w:ascii="FS Mencap" w:hAnsi="FS Mencap"/>
          <w:spacing w:val="-23"/>
        </w:rPr>
        <w:t xml:space="preserve"> </w:t>
      </w:r>
      <w:r w:rsidRPr="006E12EC">
        <w:rPr>
          <w:rFonts w:ascii="FS Mencap" w:hAnsi="FS Mencap"/>
        </w:rPr>
        <w:t>expenditure.</w:t>
      </w:r>
    </w:p>
    <w:p w14:paraId="09B26DE8" w14:textId="77777777" w:rsidR="00FD3A35" w:rsidRPr="00545880" w:rsidRDefault="00FD3A35" w:rsidP="5CD0AB7F">
      <w:pPr>
        <w:jc w:val="both"/>
        <w:rPr>
          <w:rFonts w:ascii="FS Mencap" w:eastAsia="Arial" w:hAnsi="FS Mencap" w:cs="Arial"/>
          <w:color w:val="FF0000"/>
          <w:sz w:val="21"/>
          <w:szCs w:val="21"/>
        </w:rPr>
      </w:pPr>
    </w:p>
    <w:p w14:paraId="7882D476" w14:textId="55F8E2F3" w:rsidR="00FD3A35" w:rsidRPr="00545880" w:rsidRDefault="00FD3A35" w:rsidP="7123FBA5">
      <w:pPr>
        <w:pStyle w:val="BodyText"/>
        <w:spacing w:line="259" w:lineRule="auto"/>
        <w:ind w:left="0" w:right="126"/>
        <w:jc w:val="both"/>
        <w:rPr>
          <w:rFonts w:cs="Arial"/>
        </w:rPr>
      </w:pPr>
      <w:r w:rsidRPr="7123FBA5">
        <w:rPr>
          <w:rFonts w:ascii="FS Mencap" w:hAnsi="FS Mencap"/>
        </w:rPr>
        <w:t>As at 31</w:t>
      </w:r>
      <w:r w:rsidRPr="7123FBA5">
        <w:rPr>
          <w:rFonts w:ascii="FS Mencap" w:hAnsi="FS Mencap"/>
          <w:vertAlign w:val="superscript"/>
        </w:rPr>
        <w:t>st</w:t>
      </w:r>
      <w:r w:rsidRPr="7123FBA5">
        <w:rPr>
          <w:rFonts w:ascii="FS Mencap" w:hAnsi="FS Mencap"/>
        </w:rPr>
        <w:t xml:space="preserve"> </w:t>
      </w:r>
      <w:r w:rsidRPr="7123FBA5">
        <w:rPr>
          <w:rFonts w:ascii="FS Mencap" w:hAnsi="FS Mencap" w:cs="Arial"/>
        </w:rPr>
        <w:t>March</w:t>
      </w:r>
      <w:r w:rsidRPr="7123FBA5">
        <w:rPr>
          <w:rFonts w:ascii="FS Mencap" w:hAnsi="FS Mencap" w:cs="Arial"/>
          <w:spacing w:val="24"/>
        </w:rPr>
        <w:t xml:space="preserve"> </w:t>
      </w:r>
      <w:r w:rsidRPr="7123FBA5">
        <w:rPr>
          <w:rFonts w:ascii="FS Mencap" w:hAnsi="FS Mencap" w:cs="Arial"/>
        </w:rPr>
        <w:t>2021,</w:t>
      </w:r>
      <w:r w:rsidRPr="7123FBA5">
        <w:rPr>
          <w:rFonts w:ascii="FS Mencap" w:hAnsi="FS Mencap" w:cs="Arial"/>
          <w:spacing w:val="27"/>
        </w:rPr>
        <w:t xml:space="preserve"> </w:t>
      </w:r>
      <w:r w:rsidRPr="7123FBA5">
        <w:rPr>
          <w:rFonts w:ascii="FS Mencap" w:hAnsi="FS Mencap" w:cs="Arial"/>
        </w:rPr>
        <w:t>unrestricted</w:t>
      </w:r>
      <w:r w:rsidRPr="7123FBA5">
        <w:rPr>
          <w:rFonts w:ascii="FS Mencap" w:hAnsi="FS Mencap" w:cs="Arial"/>
          <w:spacing w:val="23"/>
        </w:rPr>
        <w:t xml:space="preserve"> </w:t>
      </w:r>
      <w:r w:rsidRPr="7123FBA5">
        <w:rPr>
          <w:rFonts w:ascii="FS Mencap" w:hAnsi="FS Mencap" w:cs="Arial"/>
        </w:rPr>
        <w:t>funds</w:t>
      </w:r>
      <w:r w:rsidRPr="7123FBA5">
        <w:rPr>
          <w:rFonts w:ascii="FS Mencap" w:hAnsi="FS Mencap" w:cs="Arial"/>
          <w:spacing w:val="24"/>
        </w:rPr>
        <w:t xml:space="preserve"> </w:t>
      </w:r>
      <w:proofErr w:type="spellStart"/>
      <w:r w:rsidRPr="7123FBA5">
        <w:rPr>
          <w:rFonts w:ascii="FS Mencap" w:hAnsi="FS Mencap" w:cs="Arial"/>
        </w:rPr>
        <w:t>totalled</w:t>
      </w:r>
      <w:proofErr w:type="spellEnd"/>
      <w:r w:rsidRPr="7123FBA5">
        <w:rPr>
          <w:rFonts w:ascii="FS Mencap" w:hAnsi="FS Mencap" w:cs="Arial"/>
          <w:spacing w:val="25"/>
        </w:rPr>
        <w:t xml:space="preserve"> </w:t>
      </w:r>
      <w:r w:rsidRPr="7123FBA5">
        <w:rPr>
          <w:rFonts w:ascii="FS Mencap" w:hAnsi="FS Mencap" w:cs="Arial"/>
        </w:rPr>
        <w:t>£40,891,</w:t>
      </w:r>
      <w:r w:rsidRPr="7123FBA5">
        <w:rPr>
          <w:rFonts w:ascii="FS Mencap" w:hAnsi="FS Mencap" w:cs="Arial"/>
          <w:spacing w:val="25"/>
        </w:rPr>
        <w:t xml:space="preserve"> </w:t>
      </w:r>
      <w:r w:rsidRPr="7123FBA5">
        <w:rPr>
          <w:rFonts w:ascii="FS Mencap" w:hAnsi="FS Mencap" w:cs="Arial"/>
        </w:rPr>
        <w:t>equivalent</w:t>
      </w:r>
      <w:r w:rsidR="00396FFB" w:rsidRPr="7123FBA5">
        <w:rPr>
          <w:rFonts w:ascii="FS Mencap" w:hAnsi="FS Mencap" w:cs="Arial"/>
        </w:rPr>
        <w:t xml:space="preserve"> to circa 11.5 </w:t>
      </w:r>
      <w:r w:rsidRPr="7123FBA5">
        <w:rPr>
          <w:rFonts w:ascii="FS Mencap" w:hAnsi="FS Mencap" w:cs="Arial"/>
        </w:rPr>
        <w:t xml:space="preserve">months’ </w:t>
      </w:r>
      <w:r w:rsidRPr="7123FBA5">
        <w:rPr>
          <w:rFonts w:ascii="FS Mencap" w:hAnsi="FS Mencap"/>
        </w:rPr>
        <w:t xml:space="preserve">operating expenditure (based on average of the three years prior to the </w:t>
      </w:r>
      <w:r w:rsidRPr="7123FBA5">
        <w:rPr>
          <w:rFonts w:ascii="FS Mencap" w:hAnsi="FS Mencap"/>
        </w:rPr>
        <w:lastRenderedPageBreak/>
        <w:t>pandemic). We anticipate that this level of res</w:t>
      </w:r>
      <w:r w:rsidR="00D75760" w:rsidRPr="7123FBA5">
        <w:rPr>
          <w:rFonts w:ascii="FS Mencap" w:hAnsi="FS Mencap"/>
        </w:rPr>
        <w:t xml:space="preserve">erves will be reduced during </w:t>
      </w:r>
      <w:r w:rsidR="006E12EC" w:rsidRPr="7123FBA5">
        <w:rPr>
          <w:rFonts w:ascii="FS Mencap" w:hAnsi="FS Mencap"/>
        </w:rPr>
        <w:t xml:space="preserve">2021-22 </w:t>
      </w:r>
      <w:r w:rsidR="00D75760" w:rsidRPr="7123FBA5">
        <w:rPr>
          <w:rFonts w:ascii="FS Mencap" w:hAnsi="FS Mencap"/>
        </w:rPr>
        <w:t xml:space="preserve">and subsequent </w:t>
      </w:r>
      <w:r w:rsidRPr="5CD0AB7F">
        <w:rPr>
          <w:rFonts w:ascii="FS Mencap" w:hAnsi="FS Mencap"/>
        </w:rPr>
        <w:t>year</w:t>
      </w:r>
      <w:r w:rsidR="00D75760" w:rsidRPr="5CD0AB7F">
        <w:rPr>
          <w:rFonts w:ascii="FS Mencap" w:hAnsi="FS Mencap"/>
        </w:rPr>
        <w:t>s</w:t>
      </w:r>
      <w:r w:rsidRPr="5CD0AB7F">
        <w:rPr>
          <w:rFonts w:ascii="FS Mencap" w:hAnsi="FS Mencap"/>
        </w:rPr>
        <w:t xml:space="preserve"> due to the one-off nature of the significant</w:t>
      </w:r>
      <w:r w:rsidR="00F10BCB" w:rsidRPr="5CD0AB7F">
        <w:rPr>
          <w:rFonts w:ascii="FS Mencap" w:hAnsi="FS Mencap"/>
        </w:rPr>
        <w:t xml:space="preserve"> grants received in prior years, the impact of the coronavirus pandemic, and also that</w:t>
      </w:r>
      <w:r w:rsidR="00263D7A" w:rsidRPr="5CD0AB7F">
        <w:rPr>
          <w:rFonts w:ascii="FS Mencap" w:hAnsi="FS Mencap"/>
        </w:rPr>
        <w:t xml:space="preserve"> </w:t>
      </w:r>
      <w:r w:rsidR="00F10BCB" w:rsidRPr="5CD0AB7F">
        <w:rPr>
          <w:rFonts w:ascii="FS Mencap" w:hAnsi="FS Mencap"/>
        </w:rPr>
        <w:t xml:space="preserve">day to day running costs will inevitably subject to inflationary pressures. </w:t>
      </w:r>
      <w:r w:rsidR="7123FBA5" w:rsidRPr="7123FBA5">
        <w:rPr>
          <w:rFonts w:ascii="FS Mencap" w:hAnsi="FS Mencap"/>
        </w:rPr>
        <w:t>We are also keen to ensure that the cost paid by members is not a barrier to them returning to participate in our social club activities.</w:t>
      </w:r>
    </w:p>
    <w:p w14:paraId="73F5952A" w14:textId="77777777" w:rsidR="002D5674" w:rsidRPr="00545880" w:rsidRDefault="002D5674" w:rsidP="5CD0AB7F">
      <w:pPr>
        <w:pStyle w:val="Heading2"/>
        <w:ind w:left="0"/>
        <w:jc w:val="both"/>
        <w:rPr>
          <w:rFonts w:ascii="FS Mencap" w:hAnsi="FS Mencap"/>
          <w:color w:val="FF0000"/>
        </w:rPr>
      </w:pPr>
    </w:p>
    <w:p w14:paraId="662DC1B4" w14:textId="16024CE3" w:rsidR="00101832" w:rsidRPr="0035437C" w:rsidRDefault="00650C59" w:rsidP="5CD0AB7F">
      <w:pPr>
        <w:pStyle w:val="Heading2"/>
        <w:ind w:left="0"/>
        <w:jc w:val="both"/>
        <w:rPr>
          <w:rFonts w:ascii="FS Mencap" w:hAnsi="FS Mencap"/>
          <w:b w:val="0"/>
          <w:bCs w:val="0"/>
        </w:rPr>
      </w:pPr>
      <w:r w:rsidRPr="0035437C">
        <w:rPr>
          <w:rFonts w:ascii="FS Mencap" w:hAnsi="FS Mencap"/>
        </w:rPr>
        <w:t>Structure, Governance and</w:t>
      </w:r>
      <w:r w:rsidRPr="0035437C">
        <w:rPr>
          <w:rFonts w:ascii="FS Mencap" w:hAnsi="FS Mencap"/>
          <w:spacing w:val="-6"/>
        </w:rPr>
        <w:t xml:space="preserve"> </w:t>
      </w:r>
      <w:r w:rsidRPr="0035437C">
        <w:rPr>
          <w:rFonts w:ascii="FS Mencap" w:hAnsi="FS Mencap"/>
        </w:rPr>
        <w:t>Management</w:t>
      </w:r>
    </w:p>
    <w:p w14:paraId="046CFE3F" w14:textId="77777777" w:rsidR="00101832" w:rsidRPr="0035437C" w:rsidRDefault="00101832" w:rsidP="5CD0AB7F">
      <w:pPr>
        <w:jc w:val="both"/>
        <w:rPr>
          <w:rFonts w:ascii="FS Mencap" w:eastAsia="Arial" w:hAnsi="FS Mencap" w:cs="Arial"/>
          <w:b/>
          <w:bCs/>
          <w:sz w:val="24"/>
          <w:szCs w:val="24"/>
        </w:rPr>
      </w:pPr>
    </w:p>
    <w:p w14:paraId="646260EB" w14:textId="77777777" w:rsidR="00101832" w:rsidRPr="0035437C" w:rsidRDefault="00650C59" w:rsidP="5CD0AB7F">
      <w:pPr>
        <w:pStyle w:val="BodyText"/>
        <w:ind w:left="0"/>
        <w:jc w:val="both"/>
        <w:rPr>
          <w:rFonts w:ascii="FS Mencap" w:hAnsi="FS Mencap"/>
        </w:rPr>
      </w:pPr>
      <w:r w:rsidRPr="0035437C">
        <w:rPr>
          <w:rFonts w:ascii="FS Mencap" w:hAnsi="FS Mencap"/>
          <w:u w:val="single" w:color="000000"/>
        </w:rPr>
        <w:t>Governing</w:t>
      </w:r>
      <w:r w:rsidRPr="0035437C">
        <w:rPr>
          <w:rFonts w:ascii="FS Mencap" w:hAnsi="FS Mencap"/>
          <w:spacing w:val="-4"/>
          <w:u w:val="single" w:color="000000"/>
        </w:rPr>
        <w:t xml:space="preserve"> </w:t>
      </w:r>
      <w:r w:rsidRPr="0035437C">
        <w:rPr>
          <w:rFonts w:ascii="FS Mencap" w:hAnsi="FS Mencap"/>
          <w:u w:val="single" w:color="000000"/>
        </w:rPr>
        <w:t>Document</w:t>
      </w:r>
    </w:p>
    <w:p w14:paraId="2D2D13C1" w14:textId="77777777" w:rsidR="00101832" w:rsidRPr="0035437C" w:rsidRDefault="00101832" w:rsidP="5CD0AB7F">
      <w:pPr>
        <w:jc w:val="both"/>
        <w:rPr>
          <w:rFonts w:ascii="FS Mencap" w:eastAsia="Arial" w:hAnsi="FS Mencap" w:cs="Arial"/>
          <w:sz w:val="17"/>
          <w:szCs w:val="17"/>
        </w:rPr>
      </w:pPr>
    </w:p>
    <w:p w14:paraId="355B9AAC" w14:textId="0E249721" w:rsidR="00101832" w:rsidRPr="0035437C" w:rsidRDefault="00650C59" w:rsidP="5CD0AB7F">
      <w:pPr>
        <w:pStyle w:val="BodyText"/>
        <w:ind w:left="0" w:right="128"/>
        <w:jc w:val="both"/>
        <w:rPr>
          <w:rFonts w:ascii="FS Mencap" w:hAnsi="FS Mencap"/>
        </w:rPr>
      </w:pPr>
      <w:r w:rsidRPr="0035437C">
        <w:rPr>
          <w:rFonts w:ascii="FS Mencap" w:hAnsi="FS Mencap"/>
        </w:rPr>
        <w:t>Bournemouth Gateway Club is a charitable company limited by</w:t>
      </w:r>
      <w:r w:rsidRPr="0035437C">
        <w:rPr>
          <w:rFonts w:ascii="FS Mencap" w:hAnsi="FS Mencap"/>
          <w:spacing w:val="33"/>
        </w:rPr>
        <w:t xml:space="preserve"> </w:t>
      </w:r>
      <w:r w:rsidRPr="0035437C">
        <w:rPr>
          <w:rFonts w:ascii="FS Mencap" w:hAnsi="FS Mencap"/>
        </w:rPr>
        <w:t>guarantee, incorporated on 17</w:t>
      </w:r>
      <w:r w:rsidRPr="5CD0AB7F">
        <w:rPr>
          <w:rFonts w:ascii="FS Mencap" w:hAnsi="FS Mencap"/>
          <w:position w:val="11"/>
          <w:sz w:val="16"/>
          <w:szCs w:val="16"/>
        </w:rPr>
        <w:t xml:space="preserve"> </w:t>
      </w:r>
      <w:r w:rsidRPr="0035437C">
        <w:rPr>
          <w:rFonts w:ascii="FS Mencap" w:hAnsi="FS Mencap"/>
        </w:rPr>
        <w:t>February 2012 and registered as a charity on 7</w:t>
      </w:r>
      <w:r w:rsidRPr="5CD0AB7F">
        <w:rPr>
          <w:rFonts w:ascii="FS Mencap" w:hAnsi="FS Mencap"/>
          <w:position w:val="11"/>
          <w:sz w:val="16"/>
          <w:szCs w:val="16"/>
        </w:rPr>
        <w:t xml:space="preserve"> </w:t>
      </w:r>
      <w:r w:rsidRPr="0035437C">
        <w:rPr>
          <w:rFonts w:ascii="FS Mencap" w:hAnsi="FS Mencap"/>
        </w:rPr>
        <w:t>June</w:t>
      </w:r>
      <w:r w:rsidRPr="0035437C">
        <w:rPr>
          <w:rFonts w:ascii="FS Mencap" w:hAnsi="FS Mencap"/>
          <w:spacing w:val="22"/>
        </w:rPr>
        <w:t xml:space="preserve"> </w:t>
      </w:r>
      <w:r w:rsidRPr="0035437C">
        <w:rPr>
          <w:rFonts w:ascii="FS Mencap" w:hAnsi="FS Mencap"/>
        </w:rPr>
        <w:t>2012.</w:t>
      </w:r>
    </w:p>
    <w:p w14:paraId="16497DDF" w14:textId="77777777" w:rsidR="00101832" w:rsidRPr="0035437C" w:rsidRDefault="00101832" w:rsidP="5CD0AB7F">
      <w:pPr>
        <w:jc w:val="both"/>
        <w:rPr>
          <w:rFonts w:ascii="FS Mencap" w:eastAsia="Arial" w:hAnsi="FS Mencap" w:cs="Arial"/>
          <w:sz w:val="23"/>
          <w:szCs w:val="23"/>
        </w:rPr>
      </w:pPr>
    </w:p>
    <w:p w14:paraId="1C6E8F22" w14:textId="4D8DCDC4" w:rsidR="00101832" w:rsidRPr="0035437C" w:rsidRDefault="00650C59" w:rsidP="5CD0AB7F">
      <w:pPr>
        <w:pStyle w:val="BodyText"/>
        <w:ind w:left="0" w:right="118"/>
        <w:jc w:val="both"/>
        <w:rPr>
          <w:rFonts w:ascii="FS Mencap" w:hAnsi="FS Mencap"/>
        </w:rPr>
      </w:pPr>
      <w:r w:rsidRPr="0035437C">
        <w:rPr>
          <w:rFonts w:ascii="FS Mencap" w:hAnsi="FS Mencap"/>
        </w:rPr>
        <w:t xml:space="preserve">The company was established under a Memorandum of </w:t>
      </w:r>
      <w:r w:rsidR="004A7B07" w:rsidRPr="0035437C">
        <w:rPr>
          <w:rFonts w:ascii="FS Mencap" w:hAnsi="FS Mencap"/>
        </w:rPr>
        <w:t xml:space="preserve">Association </w:t>
      </w:r>
      <w:r w:rsidR="004A7B07" w:rsidRPr="0035437C">
        <w:rPr>
          <w:rFonts w:ascii="FS Mencap" w:hAnsi="FS Mencap"/>
          <w:spacing w:val="32"/>
        </w:rPr>
        <w:t>which</w:t>
      </w:r>
      <w:r w:rsidRPr="0035437C">
        <w:rPr>
          <w:rFonts w:ascii="FS Mencap" w:hAnsi="FS Mencap"/>
        </w:rPr>
        <w:t xml:space="preserve"> established the objects and powers of the charitable company and is governed</w:t>
      </w:r>
      <w:r w:rsidRPr="0035437C">
        <w:rPr>
          <w:rFonts w:ascii="FS Mencap" w:hAnsi="FS Mencap"/>
          <w:spacing w:val="38"/>
        </w:rPr>
        <w:t xml:space="preserve"> </w:t>
      </w:r>
      <w:r w:rsidRPr="0035437C">
        <w:rPr>
          <w:rFonts w:ascii="FS Mencap" w:hAnsi="FS Mencap"/>
        </w:rPr>
        <w:t>under its</w:t>
      </w:r>
      <w:r w:rsidRPr="0035437C">
        <w:rPr>
          <w:rFonts w:ascii="FS Mencap" w:hAnsi="FS Mencap"/>
          <w:spacing w:val="39"/>
        </w:rPr>
        <w:t xml:space="preserve"> </w:t>
      </w:r>
      <w:r w:rsidRPr="0035437C">
        <w:rPr>
          <w:rFonts w:ascii="FS Mencap" w:hAnsi="FS Mencap"/>
        </w:rPr>
        <w:t>Articles</w:t>
      </w:r>
      <w:r w:rsidRPr="0035437C">
        <w:rPr>
          <w:rFonts w:ascii="FS Mencap" w:hAnsi="FS Mencap"/>
          <w:spacing w:val="39"/>
        </w:rPr>
        <w:t xml:space="preserve"> </w:t>
      </w:r>
      <w:r w:rsidRPr="0035437C">
        <w:rPr>
          <w:rFonts w:ascii="FS Mencap" w:hAnsi="FS Mencap"/>
        </w:rPr>
        <w:t>of</w:t>
      </w:r>
      <w:r w:rsidRPr="0035437C">
        <w:rPr>
          <w:rFonts w:ascii="FS Mencap" w:hAnsi="FS Mencap"/>
          <w:spacing w:val="39"/>
        </w:rPr>
        <w:t xml:space="preserve"> </w:t>
      </w:r>
      <w:r w:rsidRPr="0035437C">
        <w:rPr>
          <w:rFonts w:ascii="FS Mencap" w:hAnsi="FS Mencap"/>
        </w:rPr>
        <w:t>Association.</w:t>
      </w:r>
      <w:r w:rsidRPr="0035437C">
        <w:rPr>
          <w:rFonts w:ascii="FS Mencap" w:hAnsi="FS Mencap"/>
          <w:spacing w:val="39"/>
        </w:rPr>
        <w:t xml:space="preserve"> </w:t>
      </w:r>
      <w:r w:rsidRPr="0035437C">
        <w:rPr>
          <w:rFonts w:ascii="FS Mencap" w:hAnsi="FS Mencap"/>
        </w:rPr>
        <w:t>In</w:t>
      </w:r>
      <w:r w:rsidRPr="0035437C">
        <w:rPr>
          <w:rFonts w:ascii="FS Mencap" w:hAnsi="FS Mencap"/>
          <w:spacing w:val="40"/>
        </w:rPr>
        <w:t xml:space="preserve"> </w:t>
      </w:r>
      <w:r w:rsidRPr="0035437C">
        <w:rPr>
          <w:rFonts w:ascii="FS Mencap" w:hAnsi="FS Mencap"/>
        </w:rPr>
        <w:t>the</w:t>
      </w:r>
      <w:r w:rsidRPr="0035437C">
        <w:rPr>
          <w:rFonts w:ascii="FS Mencap" w:hAnsi="FS Mencap"/>
          <w:spacing w:val="37"/>
        </w:rPr>
        <w:t xml:space="preserve"> </w:t>
      </w:r>
      <w:r w:rsidRPr="0035437C">
        <w:rPr>
          <w:rFonts w:ascii="FS Mencap" w:hAnsi="FS Mencap"/>
        </w:rPr>
        <w:t>event</w:t>
      </w:r>
      <w:r w:rsidRPr="0035437C">
        <w:rPr>
          <w:rFonts w:ascii="FS Mencap" w:hAnsi="FS Mencap"/>
          <w:spacing w:val="39"/>
        </w:rPr>
        <w:t xml:space="preserve"> </w:t>
      </w:r>
      <w:r w:rsidRPr="0035437C">
        <w:rPr>
          <w:rFonts w:ascii="FS Mencap" w:hAnsi="FS Mencap"/>
        </w:rPr>
        <w:t>of</w:t>
      </w:r>
      <w:r w:rsidRPr="0035437C">
        <w:rPr>
          <w:rFonts w:ascii="FS Mencap" w:hAnsi="FS Mencap"/>
          <w:spacing w:val="39"/>
        </w:rPr>
        <w:t xml:space="preserve"> </w:t>
      </w:r>
      <w:r w:rsidRPr="0035437C">
        <w:rPr>
          <w:rFonts w:ascii="FS Mencap" w:hAnsi="FS Mencap"/>
        </w:rPr>
        <w:t>the</w:t>
      </w:r>
      <w:r w:rsidRPr="0035437C">
        <w:rPr>
          <w:rFonts w:ascii="FS Mencap" w:hAnsi="FS Mencap"/>
          <w:spacing w:val="40"/>
        </w:rPr>
        <w:t xml:space="preserve"> </w:t>
      </w:r>
      <w:r w:rsidRPr="0035437C">
        <w:rPr>
          <w:rFonts w:ascii="FS Mencap" w:hAnsi="FS Mencap"/>
        </w:rPr>
        <w:t>company</w:t>
      </w:r>
      <w:r w:rsidRPr="0035437C">
        <w:rPr>
          <w:rFonts w:ascii="FS Mencap" w:hAnsi="FS Mencap"/>
          <w:spacing w:val="36"/>
        </w:rPr>
        <w:t xml:space="preserve"> </w:t>
      </w:r>
      <w:r w:rsidRPr="0035437C">
        <w:rPr>
          <w:rFonts w:ascii="FS Mencap" w:hAnsi="FS Mencap"/>
        </w:rPr>
        <w:t>being</w:t>
      </w:r>
      <w:r w:rsidRPr="0035437C">
        <w:rPr>
          <w:rFonts w:ascii="FS Mencap" w:hAnsi="FS Mencap"/>
          <w:spacing w:val="38"/>
        </w:rPr>
        <w:t xml:space="preserve"> </w:t>
      </w:r>
      <w:r w:rsidRPr="0035437C">
        <w:rPr>
          <w:rFonts w:ascii="FS Mencap" w:hAnsi="FS Mencap"/>
        </w:rPr>
        <w:t>wound</w:t>
      </w:r>
      <w:r w:rsidRPr="0035437C">
        <w:rPr>
          <w:rFonts w:ascii="FS Mencap" w:hAnsi="FS Mencap"/>
          <w:spacing w:val="40"/>
        </w:rPr>
        <w:t xml:space="preserve"> </w:t>
      </w:r>
      <w:r w:rsidRPr="0035437C">
        <w:rPr>
          <w:rFonts w:ascii="FS Mencap" w:hAnsi="FS Mencap"/>
        </w:rPr>
        <w:t>up,</w:t>
      </w:r>
      <w:r w:rsidRPr="0035437C">
        <w:rPr>
          <w:rFonts w:ascii="FS Mencap" w:hAnsi="FS Mencap"/>
          <w:spacing w:val="42"/>
        </w:rPr>
        <w:t xml:space="preserve"> </w:t>
      </w:r>
      <w:r w:rsidRPr="0035437C">
        <w:rPr>
          <w:rFonts w:ascii="FS Mencap" w:hAnsi="FS Mencap"/>
        </w:rPr>
        <w:t>Honorary Officer members of the Executive Committee (Trustees) are required to contribute</w:t>
      </w:r>
      <w:r w:rsidRPr="0035437C">
        <w:rPr>
          <w:rFonts w:ascii="FS Mencap" w:hAnsi="FS Mencap"/>
          <w:spacing w:val="52"/>
        </w:rPr>
        <w:t xml:space="preserve"> </w:t>
      </w:r>
      <w:r w:rsidRPr="0035437C">
        <w:rPr>
          <w:rFonts w:ascii="FS Mencap" w:hAnsi="FS Mencap"/>
        </w:rPr>
        <w:t>an amount not exceeding</w:t>
      </w:r>
      <w:r w:rsidRPr="0035437C">
        <w:rPr>
          <w:rFonts w:ascii="FS Mencap" w:hAnsi="FS Mencap"/>
          <w:spacing w:val="-11"/>
        </w:rPr>
        <w:t xml:space="preserve"> </w:t>
      </w:r>
      <w:r w:rsidRPr="0035437C">
        <w:rPr>
          <w:rFonts w:ascii="FS Mencap" w:hAnsi="FS Mencap"/>
        </w:rPr>
        <w:t>£1.</w:t>
      </w:r>
    </w:p>
    <w:p w14:paraId="74B5F933" w14:textId="364EBE4D" w:rsidR="006B42EB" w:rsidRPr="0035437C" w:rsidRDefault="006B42EB" w:rsidP="5CD0AB7F">
      <w:pPr>
        <w:pStyle w:val="BodyText"/>
        <w:ind w:left="0" w:right="118"/>
        <w:jc w:val="both"/>
        <w:rPr>
          <w:rFonts w:ascii="FS Mencap" w:hAnsi="FS Mencap"/>
        </w:rPr>
      </w:pPr>
    </w:p>
    <w:p w14:paraId="755E1B6B" w14:textId="576059B6" w:rsidR="006B42EB" w:rsidRPr="0035437C" w:rsidRDefault="5CD0AB7F" w:rsidP="5CD0AB7F">
      <w:pPr>
        <w:pStyle w:val="BodyText"/>
        <w:ind w:left="0" w:right="118"/>
        <w:jc w:val="both"/>
        <w:rPr>
          <w:rFonts w:ascii="FS Mencap" w:hAnsi="FS Mencap"/>
        </w:rPr>
      </w:pPr>
      <w:r w:rsidRPr="5CD0AB7F">
        <w:rPr>
          <w:rFonts w:ascii="FS Mencap" w:hAnsi="FS Mencap"/>
        </w:rPr>
        <w:t>Amended Articles of Association, based upon the Mencap Model Articles for affiliated Gateway Clubs which are limited companies, were formally adopted by the Trustees on 26 March 2014.</w:t>
      </w:r>
    </w:p>
    <w:p w14:paraId="0A6B7EFA" w14:textId="77777777" w:rsidR="00033576" w:rsidRPr="0035437C" w:rsidRDefault="00033576" w:rsidP="5CD0AB7F">
      <w:pPr>
        <w:pStyle w:val="BodyText"/>
        <w:ind w:left="0"/>
        <w:jc w:val="both"/>
        <w:rPr>
          <w:rFonts w:ascii="FS Mencap" w:hAnsi="FS Mencap"/>
          <w:u w:val="single" w:color="000000"/>
        </w:rPr>
      </w:pPr>
    </w:p>
    <w:p w14:paraId="39F567DE" w14:textId="77777777" w:rsidR="00101832" w:rsidRPr="0035437C" w:rsidRDefault="00650C59" w:rsidP="5CD0AB7F">
      <w:pPr>
        <w:pStyle w:val="BodyText"/>
        <w:ind w:left="0"/>
        <w:jc w:val="both"/>
        <w:rPr>
          <w:rFonts w:ascii="FS Mencap" w:hAnsi="FS Mencap"/>
        </w:rPr>
      </w:pPr>
      <w:r w:rsidRPr="0035437C">
        <w:rPr>
          <w:rFonts w:ascii="FS Mencap" w:hAnsi="FS Mencap"/>
          <w:u w:val="single" w:color="000000"/>
        </w:rPr>
        <w:t>Recruitment and Appointment of Executive</w:t>
      </w:r>
      <w:r w:rsidRPr="0035437C">
        <w:rPr>
          <w:rFonts w:ascii="FS Mencap" w:hAnsi="FS Mencap"/>
          <w:spacing w:val="-13"/>
          <w:u w:val="single" w:color="000000"/>
        </w:rPr>
        <w:t xml:space="preserve"> </w:t>
      </w:r>
      <w:r w:rsidRPr="0035437C">
        <w:rPr>
          <w:rFonts w:ascii="FS Mencap" w:hAnsi="FS Mencap"/>
          <w:u w:val="single" w:color="000000"/>
        </w:rPr>
        <w:t>Committee</w:t>
      </w:r>
    </w:p>
    <w:p w14:paraId="169E7DBA" w14:textId="77777777" w:rsidR="00101832" w:rsidRPr="0035437C" w:rsidRDefault="00101832" w:rsidP="5CD0AB7F">
      <w:pPr>
        <w:jc w:val="both"/>
        <w:rPr>
          <w:rFonts w:ascii="FS Mencap" w:eastAsia="Arial" w:hAnsi="FS Mencap" w:cs="Arial"/>
          <w:sz w:val="17"/>
          <w:szCs w:val="17"/>
        </w:rPr>
      </w:pPr>
    </w:p>
    <w:p w14:paraId="594A0663" w14:textId="77777777" w:rsidR="00101832" w:rsidRPr="0035437C" w:rsidRDefault="00650C59" w:rsidP="5CD0AB7F">
      <w:pPr>
        <w:pStyle w:val="BodyText"/>
        <w:ind w:left="0" w:right="118"/>
        <w:jc w:val="both"/>
        <w:rPr>
          <w:rFonts w:ascii="FS Mencap" w:hAnsi="FS Mencap"/>
        </w:rPr>
      </w:pPr>
      <w:r w:rsidRPr="0035437C">
        <w:rPr>
          <w:rFonts w:ascii="FS Mencap" w:hAnsi="FS Mencap"/>
        </w:rPr>
        <w:t>The directors of the company are also charity trustees for the purposes of charity</w:t>
      </w:r>
      <w:r w:rsidRPr="0035437C">
        <w:rPr>
          <w:rFonts w:ascii="FS Mencap" w:hAnsi="FS Mencap"/>
          <w:spacing w:val="5"/>
        </w:rPr>
        <w:t xml:space="preserve"> </w:t>
      </w:r>
      <w:r w:rsidRPr="0035437C">
        <w:rPr>
          <w:rFonts w:ascii="FS Mencap" w:hAnsi="FS Mencap"/>
        </w:rPr>
        <w:t>law and</w:t>
      </w:r>
      <w:r w:rsidRPr="0035437C">
        <w:rPr>
          <w:rFonts w:ascii="FS Mencap" w:hAnsi="FS Mencap"/>
          <w:spacing w:val="20"/>
        </w:rPr>
        <w:t xml:space="preserve"> </w:t>
      </w:r>
      <w:r w:rsidRPr="0035437C">
        <w:rPr>
          <w:rFonts w:ascii="FS Mencap" w:hAnsi="FS Mencap"/>
        </w:rPr>
        <w:t>under</w:t>
      </w:r>
      <w:r w:rsidRPr="0035437C">
        <w:rPr>
          <w:rFonts w:ascii="FS Mencap" w:hAnsi="FS Mencap"/>
          <w:spacing w:val="21"/>
        </w:rPr>
        <w:t xml:space="preserve"> </w:t>
      </w:r>
      <w:r w:rsidRPr="0035437C">
        <w:rPr>
          <w:rFonts w:ascii="FS Mencap" w:hAnsi="FS Mencap"/>
        </w:rPr>
        <w:t>the</w:t>
      </w:r>
      <w:r w:rsidRPr="0035437C">
        <w:rPr>
          <w:rFonts w:ascii="FS Mencap" w:hAnsi="FS Mencap"/>
          <w:spacing w:val="25"/>
        </w:rPr>
        <w:t xml:space="preserve"> </w:t>
      </w:r>
      <w:r w:rsidRPr="0035437C">
        <w:rPr>
          <w:rFonts w:ascii="FS Mencap" w:hAnsi="FS Mencap" w:cs="Arial"/>
        </w:rPr>
        <w:t>Charity’s</w:t>
      </w:r>
      <w:r w:rsidRPr="0035437C">
        <w:rPr>
          <w:rFonts w:ascii="FS Mencap" w:hAnsi="FS Mencap" w:cs="Arial"/>
          <w:spacing w:val="21"/>
        </w:rPr>
        <w:t xml:space="preserve"> </w:t>
      </w:r>
      <w:r w:rsidRPr="0035437C">
        <w:rPr>
          <w:rFonts w:ascii="FS Mencap" w:hAnsi="FS Mencap" w:cs="Arial"/>
        </w:rPr>
        <w:t>Constitution</w:t>
      </w:r>
      <w:r w:rsidRPr="0035437C">
        <w:rPr>
          <w:rFonts w:ascii="FS Mencap" w:hAnsi="FS Mencap" w:cs="Arial"/>
          <w:spacing w:val="25"/>
        </w:rPr>
        <w:t xml:space="preserve"> </w:t>
      </w:r>
      <w:r w:rsidRPr="0035437C">
        <w:rPr>
          <w:rFonts w:ascii="FS Mencap" w:hAnsi="FS Mencap"/>
        </w:rPr>
        <w:t>are</w:t>
      </w:r>
      <w:r w:rsidRPr="0035437C">
        <w:rPr>
          <w:rFonts w:ascii="FS Mencap" w:hAnsi="FS Mencap"/>
          <w:spacing w:val="22"/>
        </w:rPr>
        <w:t xml:space="preserve"> </w:t>
      </w:r>
      <w:r w:rsidRPr="0035437C">
        <w:rPr>
          <w:rFonts w:ascii="FS Mencap" w:hAnsi="FS Mencap"/>
        </w:rPr>
        <w:t>known</w:t>
      </w:r>
      <w:r w:rsidRPr="0035437C">
        <w:rPr>
          <w:rFonts w:ascii="FS Mencap" w:hAnsi="FS Mencap"/>
          <w:spacing w:val="22"/>
        </w:rPr>
        <w:t xml:space="preserve"> </w:t>
      </w:r>
      <w:r w:rsidRPr="0035437C">
        <w:rPr>
          <w:rFonts w:ascii="FS Mencap" w:hAnsi="FS Mencap"/>
        </w:rPr>
        <w:t>as</w:t>
      </w:r>
      <w:r w:rsidRPr="0035437C">
        <w:rPr>
          <w:rFonts w:ascii="FS Mencap" w:hAnsi="FS Mencap"/>
          <w:spacing w:val="24"/>
        </w:rPr>
        <w:t xml:space="preserve"> </w:t>
      </w:r>
      <w:r w:rsidRPr="0035437C">
        <w:rPr>
          <w:rFonts w:ascii="FS Mencap" w:hAnsi="FS Mencap"/>
        </w:rPr>
        <w:t>Honorary</w:t>
      </w:r>
      <w:r w:rsidRPr="0035437C">
        <w:rPr>
          <w:rFonts w:ascii="FS Mencap" w:hAnsi="FS Mencap"/>
          <w:spacing w:val="19"/>
        </w:rPr>
        <w:t xml:space="preserve"> </w:t>
      </w:r>
      <w:r w:rsidRPr="0035437C">
        <w:rPr>
          <w:rFonts w:ascii="FS Mencap" w:hAnsi="FS Mencap"/>
        </w:rPr>
        <w:t>Officer</w:t>
      </w:r>
      <w:r w:rsidRPr="0035437C">
        <w:rPr>
          <w:rFonts w:ascii="FS Mencap" w:hAnsi="FS Mencap"/>
          <w:spacing w:val="22"/>
        </w:rPr>
        <w:t xml:space="preserve"> </w:t>
      </w:r>
      <w:r w:rsidRPr="0035437C">
        <w:rPr>
          <w:rFonts w:ascii="FS Mencap" w:hAnsi="FS Mencap"/>
        </w:rPr>
        <w:t>members</w:t>
      </w:r>
      <w:r w:rsidRPr="0035437C">
        <w:rPr>
          <w:rFonts w:ascii="FS Mencap" w:hAnsi="FS Mencap"/>
          <w:spacing w:val="19"/>
        </w:rPr>
        <w:t xml:space="preserve"> </w:t>
      </w:r>
      <w:r w:rsidRPr="0035437C">
        <w:rPr>
          <w:rFonts w:ascii="FS Mencap" w:hAnsi="FS Mencap"/>
        </w:rPr>
        <w:t>of</w:t>
      </w:r>
      <w:r w:rsidRPr="0035437C">
        <w:rPr>
          <w:rFonts w:ascii="FS Mencap" w:hAnsi="FS Mencap"/>
          <w:spacing w:val="24"/>
        </w:rPr>
        <w:t xml:space="preserve"> </w:t>
      </w:r>
      <w:r w:rsidRPr="0035437C">
        <w:rPr>
          <w:rFonts w:ascii="FS Mencap" w:hAnsi="FS Mencap"/>
        </w:rPr>
        <w:t>the Executive</w:t>
      </w:r>
      <w:r w:rsidRPr="0035437C">
        <w:rPr>
          <w:rFonts w:ascii="FS Mencap" w:hAnsi="FS Mencap"/>
          <w:spacing w:val="-4"/>
        </w:rPr>
        <w:t xml:space="preserve"> </w:t>
      </w:r>
      <w:r w:rsidRPr="0035437C">
        <w:rPr>
          <w:rFonts w:ascii="FS Mencap" w:hAnsi="FS Mencap"/>
        </w:rPr>
        <w:t>Committee.</w:t>
      </w:r>
    </w:p>
    <w:p w14:paraId="07E3D830" w14:textId="77777777" w:rsidR="00101832" w:rsidRPr="0035437C" w:rsidRDefault="00101832" w:rsidP="5CD0AB7F">
      <w:pPr>
        <w:jc w:val="both"/>
        <w:rPr>
          <w:rFonts w:ascii="FS Mencap" w:eastAsia="Arial" w:hAnsi="FS Mencap" w:cs="Arial"/>
          <w:sz w:val="24"/>
          <w:szCs w:val="24"/>
        </w:rPr>
      </w:pPr>
    </w:p>
    <w:p w14:paraId="4AE96335" w14:textId="77777777" w:rsidR="00101832" w:rsidRPr="0035437C" w:rsidRDefault="00650C59" w:rsidP="5CD0AB7F">
      <w:pPr>
        <w:pStyle w:val="BodyText"/>
        <w:ind w:left="0" w:right="124"/>
        <w:jc w:val="both"/>
        <w:rPr>
          <w:rFonts w:ascii="FS Mencap" w:hAnsi="FS Mencap"/>
        </w:rPr>
      </w:pPr>
      <w:r w:rsidRPr="0035437C">
        <w:rPr>
          <w:rFonts w:ascii="FS Mencap" w:hAnsi="FS Mencap"/>
        </w:rPr>
        <w:t>Any person who is willing to act as a director, and is permitted by law to do so, may</w:t>
      </w:r>
      <w:r w:rsidRPr="0035437C">
        <w:rPr>
          <w:rFonts w:ascii="FS Mencap" w:hAnsi="FS Mencap"/>
          <w:spacing w:val="-22"/>
        </w:rPr>
        <w:t xml:space="preserve"> </w:t>
      </w:r>
      <w:r w:rsidRPr="0035437C">
        <w:rPr>
          <w:rFonts w:ascii="FS Mencap" w:hAnsi="FS Mencap"/>
        </w:rPr>
        <w:t>be appointed</w:t>
      </w:r>
      <w:r w:rsidRPr="0035437C">
        <w:rPr>
          <w:rFonts w:ascii="FS Mencap" w:hAnsi="FS Mencap"/>
          <w:spacing w:val="57"/>
        </w:rPr>
        <w:t xml:space="preserve"> </w:t>
      </w:r>
      <w:r w:rsidRPr="0035437C">
        <w:rPr>
          <w:rFonts w:ascii="FS Mencap" w:hAnsi="FS Mencap"/>
        </w:rPr>
        <w:t>to</w:t>
      </w:r>
      <w:r w:rsidRPr="0035437C">
        <w:rPr>
          <w:rFonts w:ascii="FS Mencap" w:hAnsi="FS Mencap"/>
          <w:spacing w:val="58"/>
        </w:rPr>
        <w:t xml:space="preserve"> </w:t>
      </w:r>
      <w:r w:rsidRPr="0035437C">
        <w:rPr>
          <w:rFonts w:ascii="FS Mencap" w:hAnsi="FS Mencap"/>
        </w:rPr>
        <w:t>be</w:t>
      </w:r>
      <w:r w:rsidRPr="0035437C">
        <w:rPr>
          <w:rFonts w:ascii="FS Mencap" w:hAnsi="FS Mencap"/>
          <w:spacing w:val="57"/>
        </w:rPr>
        <w:t xml:space="preserve"> </w:t>
      </w:r>
      <w:r w:rsidRPr="0035437C">
        <w:rPr>
          <w:rFonts w:ascii="FS Mencap" w:hAnsi="FS Mencap"/>
        </w:rPr>
        <w:t>a</w:t>
      </w:r>
      <w:r w:rsidRPr="0035437C">
        <w:rPr>
          <w:rFonts w:ascii="FS Mencap" w:hAnsi="FS Mencap"/>
          <w:spacing w:val="57"/>
        </w:rPr>
        <w:t xml:space="preserve"> </w:t>
      </w:r>
      <w:r w:rsidRPr="0035437C">
        <w:rPr>
          <w:rFonts w:ascii="FS Mencap" w:hAnsi="FS Mencap"/>
        </w:rPr>
        <w:t>director</w:t>
      </w:r>
      <w:r w:rsidRPr="0035437C">
        <w:rPr>
          <w:rFonts w:ascii="FS Mencap" w:hAnsi="FS Mencap"/>
          <w:spacing w:val="56"/>
        </w:rPr>
        <w:t xml:space="preserve"> </w:t>
      </w:r>
      <w:r w:rsidRPr="0035437C">
        <w:rPr>
          <w:rFonts w:ascii="FS Mencap" w:hAnsi="FS Mencap"/>
        </w:rPr>
        <w:t>(a)</w:t>
      </w:r>
      <w:r w:rsidRPr="0035437C">
        <w:rPr>
          <w:rFonts w:ascii="FS Mencap" w:hAnsi="FS Mencap"/>
          <w:spacing w:val="56"/>
        </w:rPr>
        <w:t xml:space="preserve"> </w:t>
      </w:r>
      <w:r w:rsidRPr="0035437C">
        <w:rPr>
          <w:rFonts w:ascii="FS Mencap" w:hAnsi="FS Mencap"/>
        </w:rPr>
        <w:t>by</w:t>
      </w:r>
      <w:r w:rsidRPr="0035437C">
        <w:rPr>
          <w:rFonts w:ascii="FS Mencap" w:hAnsi="FS Mencap"/>
          <w:spacing w:val="54"/>
        </w:rPr>
        <w:t xml:space="preserve"> </w:t>
      </w:r>
      <w:r w:rsidRPr="0035437C">
        <w:rPr>
          <w:rFonts w:ascii="FS Mencap" w:hAnsi="FS Mencap"/>
        </w:rPr>
        <w:t>ordinary</w:t>
      </w:r>
      <w:r w:rsidRPr="0035437C">
        <w:rPr>
          <w:rFonts w:ascii="FS Mencap" w:hAnsi="FS Mencap"/>
          <w:spacing w:val="56"/>
        </w:rPr>
        <w:t xml:space="preserve"> </w:t>
      </w:r>
      <w:r w:rsidRPr="0035437C">
        <w:rPr>
          <w:rFonts w:ascii="FS Mencap" w:hAnsi="FS Mencap"/>
        </w:rPr>
        <w:t>resolution,</w:t>
      </w:r>
      <w:r w:rsidRPr="0035437C">
        <w:rPr>
          <w:rFonts w:ascii="FS Mencap" w:hAnsi="FS Mencap"/>
          <w:spacing w:val="57"/>
        </w:rPr>
        <w:t xml:space="preserve"> </w:t>
      </w:r>
      <w:r w:rsidRPr="0035437C">
        <w:rPr>
          <w:rFonts w:ascii="FS Mencap" w:hAnsi="FS Mencap"/>
        </w:rPr>
        <w:t>or</w:t>
      </w:r>
      <w:r w:rsidRPr="0035437C">
        <w:rPr>
          <w:rFonts w:ascii="FS Mencap" w:hAnsi="FS Mencap"/>
          <w:spacing w:val="56"/>
        </w:rPr>
        <w:t xml:space="preserve"> </w:t>
      </w:r>
      <w:r w:rsidRPr="0035437C">
        <w:rPr>
          <w:rFonts w:ascii="FS Mencap" w:hAnsi="FS Mencap"/>
        </w:rPr>
        <w:t>(b)</w:t>
      </w:r>
      <w:r w:rsidRPr="0035437C">
        <w:rPr>
          <w:rFonts w:ascii="FS Mencap" w:hAnsi="FS Mencap"/>
          <w:spacing w:val="56"/>
        </w:rPr>
        <w:t xml:space="preserve"> </w:t>
      </w:r>
      <w:r w:rsidRPr="0035437C">
        <w:rPr>
          <w:rFonts w:ascii="FS Mencap" w:hAnsi="FS Mencap"/>
        </w:rPr>
        <w:t>by</w:t>
      </w:r>
      <w:r w:rsidRPr="0035437C">
        <w:rPr>
          <w:rFonts w:ascii="FS Mencap" w:hAnsi="FS Mencap"/>
          <w:spacing w:val="57"/>
        </w:rPr>
        <w:t xml:space="preserve"> </w:t>
      </w:r>
      <w:r w:rsidRPr="0035437C">
        <w:rPr>
          <w:rFonts w:ascii="FS Mencap" w:hAnsi="FS Mencap"/>
        </w:rPr>
        <w:t>a</w:t>
      </w:r>
      <w:r w:rsidRPr="0035437C">
        <w:rPr>
          <w:rFonts w:ascii="FS Mencap" w:hAnsi="FS Mencap"/>
          <w:spacing w:val="57"/>
        </w:rPr>
        <w:t xml:space="preserve"> </w:t>
      </w:r>
      <w:r w:rsidRPr="0035437C">
        <w:rPr>
          <w:rFonts w:ascii="FS Mencap" w:hAnsi="FS Mencap"/>
        </w:rPr>
        <w:t>decision</w:t>
      </w:r>
      <w:r w:rsidRPr="0035437C">
        <w:rPr>
          <w:rFonts w:ascii="FS Mencap" w:hAnsi="FS Mencap"/>
          <w:spacing w:val="55"/>
        </w:rPr>
        <w:t xml:space="preserve"> </w:t>
      </w:r>
      <w:r w:rsidRPr="0035437C">
        <w:rPr>
          <w:rFonts w:ascii="FS Mencap" w:hAnsi="FS Mencap"/>
        </w:rPr>
        <w:t>of</w:t>
      </w:r>
      <w:r w:rsidRPr="0035437C">
        <w:rPr>
          <w:rFonts w:ascii="FS Mencap" w:hAnsi="FS Mencap"/>
          <w:spacing w:val="59"/>
        </w:rPr>
        <w:t xml:space="preserve"> </w:t>
      </w:r>
      <w:r w:rsidRPr="0035437C">
        <w:rPr>
          <w:rFonts w:ascii="FS Mencap" w:hAnsi="FS Mencap"/>
        </w:rPr>
        <w:t>the directors.</w:t>
      </w:r>
    </w:p>
    <w:p w14:paraId="768FC3D0" w14:textId="77777777" w:rsidR="00101832" w:rsidRPr="0035437C" w:rsidRDefault="00101832" w:rsidP="5CD0AB7F">
      <w:pPr>
        <w:jc w:val="both"/>
        <w:rPr>
          <w:rFonts w:ascii="FS Mencap" w:eastAsia="Arial" w:hAnsi="FS Mencap" w:cs="Arial"/>
          <w:sz w:val="24"/>
          <w:szCs w:val="24"/>
        </w:rPr>
      </w:pPr>
    </w:p>
    <w:p w14:paraId="0458016C" w14:textId="77777777" w:rsidR="00101832" w:rsidRPr="0035437C" w:rsidRDefault="00650C59" w:rsidP="5CD0AB7F">
      <w:pPr>
        <w:pStyle w:val="BodyText"/>
        <w:ind w:left="0" w:right="122"/>
        <w:jc w:val="both"/>
        <w:rPr>
          <w:rFonts w:ascii="FS Mencap" w:hAnsi="FS Mencap"/>
        </w:rPr>
      </w:pPr>
      <w:r w:rsidRPr="0035437C">
        <w:rPr>
          <w:rFonts w:ascii="FS Mencap" w:hAnsi="FS Mencap"/>
        </w:rPr>
        <w:t>At the of each Annual General Meeting, all the members of the Executive</w:t>
      </w:r>
      <w:r w:rsidRPr="0035437C">
        <w:rPr>
          <w:rFonts w:ascii="FS Mencap" w:hAnsi="FS Mencap"/>
          <w:spacing w:val="26"/>
        </w:rPr>
        <w:t xml:space="preserve"> </w:t>
      </w:r>
      <w:r w:rsidRPr="0035437C">
        <w:rPr>
          <w:rFonts w:ascii="FS Mencap" w:hAnsi="FS Mencap"/>
        </w:rPr>
        <w:t>Committee shall retire from office, but they may be re-elected or</w:t>
      </w:r>
      <w:r w:rsidRPr="0035437C">
        <w:rPr>
          <w:rFonts w:ascii="FS Mencap" w:hAnsi="FS Mencap"/>
          <w:spacing w:val="-19"/>
        </w:rPr>
        <w:t xml:space="preserve"> </w:t>
      </w:r>
      <w:r w:rsidRPr="0035437C">
        <w:rPr>
          <w:rFonts w:ascii="FS Mencap" w:hAnsi="FS Mencap"/>
        </w:rPr>
        <w:t>re-appointed.</w:t>
      </w:r>
    </w:p>
    <w:p w14:paraId="5C44DA9A" w14:textId="77777777" w:rsidR="00101832" w:rsidRPr="0035437C" w:rsidRDefault="00101832" w:rsidP="5CD0AB7F">
      <w:pPr>
        <w:jc w:val="both"/>
        <w:rPr>
          <w:rFonts w:ascii="FS Mencap" w:eastAsia="Arial" w:hAnsi="FS Mencap" w:cs="Arial"/>
          <w:sz w:val="18"/>
          <w:szCs w:val="18"/>
        </w:rPr>
      </w:pPr>
    </w:p>
    <w:p w14:paraId="58832FAB" w14:textId="77777777" w:rsidR="00101832" w:rsidRPr="0035437C" w:rsidRDefault="00650C59" w:rsidP="5CD0AB7F">
      <w:pPr>
        <w:pStyle w:val="BodyText"/>
        <w:ind w:left="0" w:right="130"/>
        <w:jc w:val="both"/>
        <w:rPr>
          <w:rFonts w:ascii="FS Mencap" w:hAnsi="FS Mencap"/>
        </w:rPr>
      </w:pPr>
      <w:r w:rsidRPr="0035437C">
        <w:rPr>
          <w:rFonts w:ascii="FS Mencap" w:hAnsi="FS Mencap"/>
          <w:u w:val="single" w:color="000000"/>
        </w:rPr>
        <w:t>Trustee Induction and</w:t>
      </w:r>
      <w:r w:rsidRPr="0035437C">
        <w:rPr>
          <w:rFonts w:ascii="FS Mencap" w:hAnsi="FS Mencap"/>
          <w:spacing w:val="-10"/>
          <w:u w:val="single" w:color="000000"/>
        </w:rPr>
        <w:t xml:space="preserve"> </w:t>
      </w:r>
      <w:r w:rsidRPr="0035437C">
        <w:rPr>
          <w:rFonts w:ascii="FS Mencap" w:hAnsi="FS Mencap"/>
          <w:u w:val="single" w:color="000000"/>
        </w:rPr>
        <w:t>Training</w:t>
      </w:r>
    </w:p>
    <w:p w14:paraId="3BC89846" w14:textId="77777777" w:rsidR="00101832" w:rsidRPr="0035437C" w:rsidRDefault="00101832" w:rsidP="5CD0AB7F">
      <w:pPr>
        <w:jc w:val="both"/>
        <w:rPr>
          <w:rFonts w:ascii="FS Mencap" w:eastAsia="Arial" w:hAnsi="FS Mencap" w:cs="Arial"/>
          <w:sz w:val="17"/>
          <w:szCs w:val="17"/>
        </w:rPr>
      </w:pPr>
    </w:p>
    <w:p w14:paraId="19869783" w14:textId="77777777" w:rsidR="00101832" w:rsidRPr="0035437C" w:rsidRDefault="00650C59" w:rsidP="5CD0AB7F">
      <w:pPr>
        <w:pStyle w:val="BodyText"/>
        <w:ind w:left="0" w:right="120"/>
        <w:jc w:val="both"/>
        <w:rPr>
          <w:rFonts w:ascii="FS Mencap" w:hAnsi="FS Mencap" w:cs="Arial"/>
        </w:rPr>
      </w:pPr>
      <w:r w:rsidRPr="0035437C">
        <w:rPr>
          <w:rFonts w:ascii="FS Mencap" w:hAnsi="FS Mencap"/>
        </w:rPr>
        <w:t>All</w:t>
      </w:r>
      <w:r w:rsidRPr="0035437C">
        <w:rPr>
          <w:rFonts w:ascii="FS Mencap" w:hAnsi="FS Mencap"/>
          <w:spacing w:val="21"/>
        </w:rPr>
        <w:t xml:space="preserve"> </w:t>
      </w:r>
      <w:r w:rsidRPr="0035437C">
        <w:rPr>
          <w:rFonts w:ascii="FS Mencap" w:hAnsi="FS Mencap"/>
        </w:rPr>
        <w:t>Trustees</w:t>
      </w:r>
      <w:r w:rsidRPr="0035437C">
        <w:rPr>
          <w:rFonts w:ascii="FS Mencap" w:hAnsi="FS Mencap"/>
          <w:spacing w:val="22"/>
        </w:rPr>
        <w:t xml:space="preserve"> </w:t>
      </w:r>
      <w:r w:rsidRPr="0035437C">
        <w:rPr>
          <w:rFonts w:ascii="FS Mencap" w:hAnsi="FS Mencap"/>
        </w:rPr>
        <w:t>are</w:t>
      </w:r>
      <w:r w:rsidRPr="0035437C">
        <w:rPr>
          <w:rFonts w:ascii="FS Mencap" w:hAnsi="FS Mencap"/>
          <w:spacing w:val="20"/>
        </w:rPr>
        <w:t xml:space="preserve"> </w:t>
      </w:r>
      <w:r w:rsidRPr="0035437C">
        <w:rPr>
          <w:rFonts w:ascii="FS Mencap" w:hAnsi="FS Mencap"/>
        </w:rPr>
        <w:t>prov</w:t>
      </w:r>
      <w:r w:rsidRPr="0035437C">
        <w:rPr>
          <w:rFonts w:ascii="FS Mencap" w:hAnsi="FS Mencap" w:cs="Arial"/>
        </w:rPr>
        <w:t>ided</w:t>
      </w:r>
      <w:r w:rsidRPr="0035437C">
        <w:rPr>
          <w:rFonts w:ascii="FS Mencap" w:hAnsi="FS Mencap" w:cs="Arial"/>
          <w:spacing w:val="22"/>
        </w:rPr>
        <w:t xml:space="preserve"> </w:t>
      </w:r>
      <w:r w:rsidRPr="0035437C">
        <w:rPr>
          <w:rFonts w:ascii="FS Mencap" w:hAnsi="FS Mencap" w:cs="Arial"/>
        </w:rPr>
        <w:t>with</w:t>
      </w:r>
      <w:r w:rsidRPr="0035437C">
        <w:rPr>
          <w:rFonts w:ascii="FS Mencap" w:hAnsi="FS Mencap" w:cs="Arial"/>
          <w:spacing w:val="22"/>
        </w:rPr>
        <w:t xml:space="preserve"> </w:t>
      </w:r>
      <w:r w:rsidRPr="0035437C">
        <w:rPr>
          <w:rFonts w:ascii="FS Mencap" w:hAnsi="FS Mencap" w:cs="Arial"/>
        </w:rPr>
        <w:t>a</w:t>
      </w:r>
      <w:r w:rsidRPr="0035437C">
        <w:rPr>
          <w:rFonts w:ascii="FS Mencap" w:hAnsi="FS Mencap" w:cs="Arial"/>
          <w:spacing w:val="22"/>
        </w:rPr>
        <w:t xml:space="preserve"> </w:t>
      </w:r>
      <w:r w:rsidRPr="0035437C">
        <w:rPr>
          <w:rFonts w:ascii="FS Mencap" w:hAnsi="FS Mencap" w:cs="Arial"/>
        </w:rPr>
        <w:t>copy</w:t>
      </w:r>
      <w:r w:rsidRPr="0035437C">
        <w:rPr>
          <w:rFonts w:ascii="FS Mencap" w:hAnsi="FS Mencap" w:cs="Arial"/>
          <w:spacing w:val="20"/>
        </w:rPr>
        <w:t xml:space="preserve"> </w:t>
      </w:r>
      <w:r w:rsidRPr="0035437C">
        <w:rPr>
          <w:rFonts w:ascii="FS Mencap" w:hAnsi="FS Mencap" w:cs="Arial"/>
        </w:rPr>
        <w:t>of</w:t>
      </w:r>
      <w:r w:rsidRPr="0035437C">
        <w:rPr>
          <w:rFonts w:ascii="FS Mencap" w:hAnsi="FS Mencap" w:cs="Arial"/>
          <w:spacing w:val="24"/>
        </w:rPr>
        <w:t xml:space="preserve"> </w:t>
      </w:r>
      <w:r w:rsidRPr="0035437C">
        <w:rPr>
          <w:rFonts w:ascii="FS Mencap" w:hAnsi="FS Mencap" w:cs="Arial"/>
        </w:rPr>
        <w:t>the</w:t>
      </w:r>
      <w:r w:rsidRPr="0035437C">
        <w:rPr>
          <w:rFonts w:ascii="FS Mencap" w:hAnsi="FS Mencap" w:cs="Arial"/>
          <w:spacing w:val="22"/>
        </w:rPr>
        <w:t xml:space="preserve"> </w:t>
      </w:r>
      <w:r w:rsidRPr="0035437C">
        <w:rPr>
          <w:rFonts w:ascii="FS Mencap" w:hAnsi="FS Mencap" w:cs="Arial"/>
        </w:rPr>
        <w:t>Charity</w:t>
      </w:r>
      <w:r w:rsidRPr="0035437C">
        <w:rPr>
          <w:rFonts w:ascii="FS Mencap" w:hAnsi="FS Mencap" w:cs="Arial"/>
          <w:spacing w:val="20"/>
        </w:rPr>
        <w:t xml:space="preserve"> </w:t>
      </w:r>
      <w:r w:rsidRPr="0035437C">
        <w:rPr>
          <w:rFonts w:ascii="FS Mencap" w:hAnsi="FS Mencap" w:cs="Arial"/>
        </w:rPr>
        <w:t>Commission’s</w:t>
      </w:r>
      <w:r w:rsidRPr="0035437C">
        <w:rPr>
          <w:rFonts w:ascii="FS Mencap" w:hAnsi="FS Mencap" w:cs="Arial"/>
          <w:spacing w:val="21"/>
        </w:rPr>
        <w:t xml:space="preserve"> </w:t>
      </w:r>
      <w:r w:rsidRPr="0035437C">
        <w:rPr>
          <w:rFonts w:ascii="FS Mencap" w:hAnsi="FS Mencap" w:cs="Arial"/>
        </w:rPr>
        <w:t>guidance,</w:t>
      </w:r>
      <w:r w:rsidRPr="0035437C">
        <w:rPr>
          <w:rFonts w:ascii="FS Mencap" w:hAnsi="FS Mencap" w:cs="Arial"/>
          <w:spacing w:val="22"/>
        </w:rPr>
        <w:t xml:space="preserve"> </w:t>
      </w:r>
      <w:r w:rsidRPr="0035437C">
        <w:rPr>
          <w:rFonts w:ascii="FS Mencap" w:hAnsi="FS Mencap" w:cs="Arial"/>
        </w:rPr>
        <w:t>CC3</w:t>
      </w:r>
      <w:r w:rsidRPr="0035437C">
        <w:rPr>
          <w:rFonts w:ascii="FS Mencap" w:hAnsi="FS Mencap" w:cs="Arial"/>
          <w:spacing w:val="28"/>
        </w:rPr>
        <w:t xml:space="preserve"> </w:t>
      </w:r>
      <w:r w:rsidRPr="0035437C">
        <w:rPr>
          <w:rFonts w:ascii="FS Mencap" w:hAnsi="FS Mencap" w:cs="Arial"/>
        </w:rPr>
        <w:t>– ‘The Essential Trustee’ and C15b – ‘Charity Reporting and Accounting:</w:t>
      </w:r>
      <w:r w:rsidRPr="0035437C">
        <w:rPr>
          <w:rFonts w:ascii="FS Mencap" w:hAnsi="FS Mencap" w:cs="Arial"/>
          <w:spacing w:val="3"/>
        </w:rPr>
        <w:t xml:space="preserve"> </w:t>
      </w:r>
      <w:r w:rsidRPr="0035437C">
        <w:rPr>
          <w:rFonts w:ascii="FS Mencap" w:hAnsi="FS Mencap" w:cs="Arial"/>
        </w:rPr>
        <w:t>The Essentials’.</w:t>
      </w:r>
    </w:p>
    <w:p w14:paraId="5B6F4D83" w14:textId="77777777" w:rsidR="00101832" w:rsidRPr="0035437C" w:rsidRDefault="00101832" w:rsidP="5CD0AB7F">
      <w:pPr>
        <w:jc w:val="both"/>
        <w:rPr>
          <w:rFonts w:ascii="FS Mencap" w:eastAsia="Arial" w:hAnsi="FS Mencap" w:cs="Arial"/>
          <w:sz w:val="24"/>
          <w:szCs w:val="24"/>
        </w:rPr>
      </w:pPr>
    </w:p>
    <w:p w14:paraId="57FD7B05" w14:textId="77777777" w:rsidR="00101832" w:rsidRPr="0035437C" w:rsidRDefault="00650C59" w:rsidP="5CD0AB7F">
      <w:pPr>
        <w:pStyle w:val="BodyText"/>
        <w:ind w:left="0" w:right="121"/>
        <w:jc w:val="both"/>
        <w:rPr>
          <w:rFonts w:ascii="FS Mencap" w:hAnsi="FS Mencap" w:cs="Arial"/>
        </w:rPr>
      </w:pPr>
      <w:r w:rsidRPr="0035437C">
        <w:rPr>
          <w:rFonts w:ascii="FS Mencap" w:hAnsi="FS Mencap"/>
        </w:rPr>
        <w:t>In</w:t>
      </w:r>
      <w:r w:rsidRPr="0035437C">
        <w:rPr>
          <w:rFonts w:ascii="FS Mencap" w:hAnsi="FS Mencap"/>
          <w:spacing w:val="29"/>
        </w:rPr>
        <w:t xml:space="preserve"> </w:t>
      </w:r>
      <w:r w:rsidRPr="0035437C">
        <w:rPr>
          <w:rFonts w:ascii="FS Mencap" w:hAnsi="FS Mencap"/>
        </w:rPr>
        <w:t>addition,</w:t>
      </w:r>
      <w:r w:rsidRPr="0035437C">
        <w:rPr>
          <w:rFonts w:ascii="FS Mencap" w:hAnsi="FS Mencap"/>
          <w:spacing w:val="26"/>
        </w:rPr>
        <w:t xml:space="preserve"> </w:t>
      </w:r>
      <w:r w:rsidRPr="0035437C">
        <w:rPr>
          <w:rFonts w:ascii="FS Mencap" w:hAnsi="FS Mencap"/>
        </w:rPr>
        <w:t>Trustees</w:t>
      </w:r>
      <w:r w:rsidRPr="0035437C">
        <w:rPr>
          <w:rFonts w:ascii="FS Mencap" w:hAnsi="FS Mencap"/>
          <w:spacing w:val="23"/>
        </w:rPr>
        <w:t xml:space="preserve"> </w:t>
      </w:r>
      <w:r w:rsidRPr="0035437C">
        <w:rPr>
          <w:rFonts w:ascii="FS Mencap" w:hAnsi="FS Mencap"/>
        </w:rPr>
        <w:t>have</w:t>
      </w:r>
      <w:r w:rsidRPr="0035437C">
        <w:rPr>
          <w:rFonts w:ascii="FS Mencap" w:hAnsi="FS Mencap"/>
          <w:spacing w:val="29"/>
        </w:rPr>
        <w:t xml:space="preserve"> </w:t>
      </w:r>
      <w:r w:rsidRPr="0035437C">
        <w:rPr>
          <w:rFonts w:ascii="FS Mencap" w:hAnsi="FS Mencap"/>
        </w:rPr>
        <w:t>access</w:t>
      </w:r>
      <w:r w:rsidRPr="0035437C">
        <w:rPr>
          <w:rFonts w:ascii="FS Mencap" w:hAnsi="FS Mencap"/>
          <w:spacing w:val="26"/>
        </w:rPr>
        <w:t xml:space="preserve"> </w:t>
      </w:r>
      <w:r w:rsidRPr="0035437C">
        <w:rPr>
          <w:rFonts w:ascii="FS Mencap" w:hAnsi="FS Mencap"/>
        </w:rPr>
        <w:t>to</w:t>
      </w:r>
      <w:r w:rsidRPr="0035437C">
        <w:rPr>
          <w:rFonts w:ascii="FS Mencap" w:hAnsi="FS Mencap"/>
          <w:spacing w:val="27"/>
        </w:rPr>
        <w:t xml:space="preserve"> </w:t>
      </w:r>
      <w:r w:rsidRPr="0035437C">
        <w:rPr>
          <w:rFonts w:ascii="FS Mencap" w:hAnsi="FS Mencap"/>
        </w:rPr>
        <w:t>a</w:t>
      </w:r>
      <w:r w:rsidRPr="0035437C">
        <w:rPr>
          <w:rFonts w:ascii="FS Mencap" w:hAnsi="FS Mencap"/>
          <w:spacing w:val="29"/>
        </w:rPr>
        <w:t xml:space="preserve"> </w:t>
      </w:r>
      <w:r w:rsidRPr="0035437C">
        <w:rPr>
          <w:rFonts w:ascii="FS Mencap" w:hAnsi="FS Mencap"/>
        </w:rPr>
        <w:t>range</w:t>
      </w:r>
      <w:r w:rsidRPr="0035437C">
        <w:rPr>
          <w:rFonts w:ascii="FS Mencap" w:hAnsi="FS Mencap"/>
          <w:spacing w:val="29"/>
        </w:rPr>
        <w:t xml:space="preserve"> </w:t>
      </w:r>
      <w:r w:rsidRPr="0035437C">
        <w:rPr>
          <w:rFonts w:ascii="FS Mencap" w:hAnsi="FS Mencap"/>
        </w:rPr>
        <w:t>of</w:t>
      </w:r>
      <w:r w:rsidRPr="0035437C">
        <w:rPr>
          <w:rFonts w:ascii="FS Mencap" w:hAnsi="FS Mencap"/>
          <w:spacing w:val="31"/>
        </w:rPr>
        <w:t xml:space="preserve"> </w:t>
      </w:r>
      <w:r w:rsidRPr="0035437C">
        <w:rPr>
          <w:rFonts w:ascii="FS Mencap" w:hAnsi="FS Mencap"/>
        </w:rPr>
        <w:t>Bournemouth</w:t>
      </w:r>
      <w:r w:rsidRPr="0035437C">
        <w:rPr>
          <w:rFonts w:ascii="FS Mencap" w:hAnsi="FS Mencap"/>
          <w:spacing w:val="29"/>
        </w:rPr>
        <w:t xml:space="preserve"> </w:t>
      </w:r>
      <w:r w:rsidRPr="0035437C">
        <w:rPr>
          <w:rFonts w:ascii="FS Mencap" w:hAnsi="FS Mencap"/>
        </w:rPr>
        <w:t>Council</w:t>
      </w:r>
      <w:r w:rsidRPr="0035437C">
        <w:rPr>
          <w:rFonts w:ascii="FS Mencap" w:hAnsi="FS Mencap"/>
          <w:spacing w:val="25"/>
        </w:rPr>
        <w:t xml:space="preserve"> </w:t>
      </w:r>
      <w:r w:rsidRPr="0035437C">
        <w:rPr>
          <w:rFonts w:ascii="FS Mencap" w:hAnsi="FS Mencap"/>
        </w:rPr>
        <w:t>for</w:t>
      </w:r>
      <w:r w:rsidRPr="0035437C">
        <w:rPr>
          <w:rFonts w:ascii="FS Mencap" w:hAnsi="FS Mencap"/>
          <w:spacing w:val="27"/>
        </w:rPr>
        <w:t xml:space="preserve"> </w:t>
      </w:r>
      <w:r w:rsidRPr="0035437C">
        <w:rPr>
          <w:rFonts w:ascii="FS Mencap" w:hAnsi="FS Mencap"/>
        </w:rPr>
        <w:t xml:space="preserve">Voluntary </w:t>
      </w:r>
      <w:r w:rsidRPr="0035437C">
        <w:rPr>
          <w:rFonts w:ascii="FS Mencap" w:hAnsi="FS Mencap" w:cs="Arial"/>
        </w:rPr>
        <w:t>Services (CVS) training courses, such as ‘Being a Charity Trustee’ and</w:t>
      </w:r>
      <w:r w:rsidRPr="0035437C">
        <w:rPr>
          <w:rFonts w:ascii="FS Mencap" w:hAnsi="FS Mencap" w:cs="Arial"/>
          <w:spacing w:val="56"/>
        </w:rPr>
        <w:t xml:space="preserve"> </w:t>
      </w:r>
      <w:r w:rsidRPr="0035437C">
        <w:rPr>
          <w:rFonts w:ascii="FS Mencap" w:hAnsi="FS Mencap" w:cs="Arial"/>
        </w:rPr>
        <w:t>‘Better Governance’.</w:t>
      </w:r>
    </w:p>
    <w:p w14:paraId="32656641" w14:textId="77777777" w:rsidR="00101832" w:rsidRPr="0035437C" w:rsidRDefault="00101832" w:rsidP="5CD0AB7F">
      <w:pPr>
        <w:jc w:val="both"/>
        <w:rPr>
          <w:rFonts w:ascii="FS Mencap" w:eastAsia="Arial" w:hAnsi="FS Mencap" w:cs="Arial"/>
          <w:sz w:val="24"/>
          <w:szCs w:val="24"/>
        </w:rPr>
      </w:pPr>
    </w:p>
    <w:p w14:paraId="0F4BA344" w14:textId="77777777" w:rsidR="00C3518D" w:rsidRDefault="00C3518D" w:rsidP="5CD0AB7F">
      <w:pPr>
        <w:pStyle w:val="BodyText"/>
        <w:ind w:left="0"/>
        <w:jc w:val="both"/>
        <w:rPr>
          <w:rFonts w:ascii="FS Mencap" w:hAnsi="FS Mencap" w:cs="Arial"/>
          <w:u w:val="single" w:color="000000"/>
        </w:rPr>
      </w:pPr>
      <w:r w:rsidRPr="0035437C">
        <w:rPr>
          <w:rFonts w:ascii="FS Mencap" w:hAnsi="FS Mencap" w:cs="Arial"/>
          <w:u w:val="single" w:color="000000"/>
        </w:rPr>
        <w:t>Related</w:t>
      </w:r>
      <w:r w:rsidRPr="0035437C">
        <w:rPr>
          <w:rFonts w:ascii="FS Mencap" w:hAnsi="FS Mencap" w:cs="Arial"/>
          <w:spacing w:val="-1"/>
          <w:u w:val="single" w:color="000000"/>
        </w:rPr>
        <w:t xml:space="preserve"> </w:t>
      </w:r>
      <w:r w:rsidRPr="0035437C">
        <w:rPr>
          <w:rFonts w:ascii="FS Mencap" w:hAnsi="FS Mencap" w:cs="Arial"/>
          <w:u w:val="single" w:color="000000"/>
        </w:rPr>
        <w:t>Parties</w:t>
      </w:r>
    </w:p>
    <w:p w14:paraId="5AAF733A" w14:textId="77777777" w:rsidR="002D5674" w:rsidRPr="0035437C" w:rsidRDefault="002D5674" w:rsidP="5CD0AB7F">
      <w:pPr>
        <w:pStyle w:val="BodyText"/>
        <w:ind w:left="0"/>
        <w:jc w:val="both"/>
        <w:rPr>
          <w:rFonts w:ascii="FS Mencap" w:hAnsi="FS Mencap" w:cs="Arial"/>
        </w:rPr>
      </w:pPr>
    </w:p>
    <w:p w14:paraId="4730B812" w14:textId="3D05E264" w:rsidR="00C3518D" w:rsidRPr="00545880" w:rsidRDefault="00604822" w:rsidP="00604822">
      <w:pPr>
        <w:pStyle w:val="BodyText"/>
        <w:ind w:left="0" w:right="119"/>
        <w:jc w:val="both"/>
      </w:pPr>
      <w:r>
        <w:rPr>
          <w:rFonts w:ascii="FS Mencap" w:hAnsi="FS Mencap" w:cs="Arial"/>
        </w:rPr>
        <w:t>The Charity</w:t>
      </w:r>
      <w:r w:rsidR="00C3518D" w:rsidRPr="5CD0AB7F">
        <w:rPr>
          <w:rFonts w:ascii="FS Mencap" w:hAnsi="FS Mencap" w:cs="Arial"/>
        </w:rPr>
        <w:t xml:space="preserve"> is an affiliate of Ro</w:t>
      </w:r>
      <w:r w:rsidR="00C3518D" w:rsidRPr="7123FBA5">
        <w:rPr>
          <w:rFonts w:ascii="FS Mencap" w:hAnsi="FS Mencap" w:cs="Arial"/>
        </w:rPr>
        <w:t>yal Mencap Society. During the</w:t>
      </w:r>
      <w:r w:rsidR="0002314D" w:rsidRPr="7123FBA5">
        <w:rPr>
          <w:rFonts w:ascii="FS Mencap" w:hAnsi="FS Mencap" w:cs="Arial"/>
          <w:spacing w:val="22"/>
        </w:rPr>
        <w:t xml:space="preserve"> </w:t>
      </w:r>
      <w:r w:rsidR="004B60BB" w:rsidRPr="7123FBA5">
        <w:rPr>
          <w:rFonts w:ascii="FS Mencap" w:hAnsi="FS Mencap" w:cs="Arial"/>
        </w:rPr>
        <w:t>year</w:t>
      </w:r>
      <w:r w:rsidR="00D55268" w:rsidRPr="7123FBA5">
        <w:rPr>
          <w:rFonts w:ascii="FS Mencap" w:hAnsi="FS Mencap" w:cs="Arial"/>
        </w:rPr>
        <w:t xml:space="preserve">, we </w:t>
      </w:r>
      <w:proofErr w:type="spellStart"/>
      <w:r w:rsidR="00D55268" w:rsidRPr="7123FBA5">
        <w:rPr>
          <w:rFonts w:ascii="FS Mencap" w:hAnsi="FS Mencap" w:cs="Arial"/>
        </w:rPr>
        <w:t>recognised</w:t>
      </w:r>
      <w:proofErr w:type="spellEnd"/>
      <w:r w:rsidR="00D55268" w:rsidRPr="7123FBA5">
        <w:rPr>
          <w:rFonts w:ascii="FS Mencap" w:hAnsi="FS Mencap" w:cs="Arial"/>
        </w:rPr>
        <w:t xml:space="preserve"> £2,000 (2020: £nil) grant funding</w:t>
      </w:r>
      <w:r>
        <w:rPr>
          <w:rFonts w:ascii="FS Mencap" w:hAnsi="FS Mencap" w:cs="Arial"/>
        </w:rPr>
        <w:t>,</w:t>
      </w:r>
      <w:r w:rsidR="00D55268" w:rsidRPr="7123FBA5">
        <w:rPr>
          <w:rFonts w:ascii="FS Mencap" w:hAnsi="FS Mencap" w:cs="Arial"/>
        </w:rPr>
        <w:t xml:space="preserve"> which was in respect of the Let’s Get Digital project.</w:t>
      </w:r>
    </w:p>
    <w:p w14:paraId="4C556BC9" w14:textId="37AE96AF" w:rsidR="007F470D" w:rsidRPr="0035437C" w:rsidRDefault="007F470D" w:rsidP="007F470D">
      <w:pPr>
        <w:pStyle w:val="Heading2"/>
        <w:spacing w:before="69"/>
        <w:ind w:left="0"/>
        <w:rPr>
          <w:rFonts w:ascii="FS Mencap" w:hAnsi="FS Mencap"/>
          <w:b w:val="0"/>
          <w:bCs w:val="0"/>
        </w:rPr>
      </w:pPr>
      <w:r w:rsidRPr="0035437C">
        <w:rPr>
          <w:rFonts w:ascii="FS Mencap" w:hAnsi="FS Mencap"/>
          <w:u w:color="000000"/>
        </w:rPr>
        <w:lastRenderedPageBreak/>
        <w:t>Reference and Administrative</w:t>
      </w:r>
      <w:r w:rsidRPr="0035437C">
        <w:rPr>
          <w:rFonts w:ascii="FS Mencap" w:hAnsi="FS Mencap"/>
          <w:spacing w:val="-9"/>
          <w:u w:color="000000"/>
        </w:rPr>
        <w:t xml:space="preserve"> </w:t>
      </w:r>
      <w:r w:rsidRPr="0035437C">
        <w:rPr>
          <w:rFonts w:ascii="FS Mencap" w:hAnsi="FS Mencap"/>
          <w:u w:color="000000"/>
        </w:rPr>
        <w:t>Information</w:t>
      </w:r>
    </w:p>
    <w:p w14:paraId="2E4DE8BC" w14:textId="77777777" w:rsidR="007F470D" w:rsidRPr="0035437C" w:rsidRDefault="007F470D" w:rsidP="007F470D">
      <w:pPr>
        <w:spacing w:before="4"/>
        <w:rPr>
          <w:rFonts w:ascii="FS Mencap" w:eastAsia="Arial" w:hAnsi="FS Mencap" w:cs="Arial"/>
          <w:b/>
          <w:bCs/>
        </w:rPr>
      </w:pPr>
    </w:p>
    <w:tbl>
      <w:tblPr>
        <w:tblW w:w="0" w:type="auto"/>
        <w:tblInd w:w="110" w:type="dxa"/>
        <w:tblLayout w:type="fixed"/>
        <w:tblCellMar>
          <w:left w:w="0" w:type="dxa"/>
          <w:right w:w="0" w:type="dxa"/>
        </w:tblCellMar>
        <w:tblLook w:val="01E0" w:firstRow="1" w:lastRow="1" w:firstColumn="1" w:lastColumn="1" w:noHBand="0" w:noVBand="0"/>
      </w:tblPr>
      <w:tblGrid>
        <w:gridCol w:w="4187"/>
        <w:gridCol w:w="4748"/>
      </w:tblGrid>
      <w:tr w:rsidR="007F470D" w:rsidRPr="0035437C" w14:paraId="0D972181" w14:textId="77777777" w:rsidTr="7123FBA5">
        <w:trPr>
          <w:trHeight w:hRule="exact" w:val="455"/>
        </w:trPr>
        <w:tc>
          <w:tcPr>
            <w:tcW w:w="4187" w:type="dxa"/>
            <w:tcBorders>
              <w:top w:val="nil"/>
              <w:left w:val="nil"/>
              <w:bottom w:val="nil"/>
              <w:right w:val="nil"/>
            </w:tcBorders>
          </w:tcPr>
          <w:p w14:paraId="7DE6381B" w14:textId="77777777" w:rsidR="007F470D" w:rsidRPr="0035437C" w:rsidRDefault="007F470D" w:rsidP="00163ED5">
            <w:pPr>
              <w:pStyle w:val="TableParagraph"/>
              <w:spacing w:before="29"/>
              <w:rPr>
                <w:rFonts w:ascii="FS Mencap" w:eastAsia="Arial" w:hAnsi="FS Mencap" w:cs="Arial"/>
                <w:sz w:val="24"/>
                <w:szCs w:val="24"/>
              </w:rPr>
            </w:pPr>
            <w:r w:rsidRPr="0035437C">
              <w:rPr>
                <w:rFonts w:ascii="FS Mencap" w:hAnsi="FS Mencap"/>
                <w:sz w:val="24"/>
              </w:rPr>
              <w:t>Charity</w:t>
            </w:r>
            <w:r w:rsidRPr="0035437C">
              <w:rPr>
                <w:rFonts w:ascii="FS Mencap" w:hAnsi="FS Mencap"/>
                <w:spacing w:val="-2"/>
                <w:sz w:val="24"/>
              </w:rPr>
              <w:t xml:space="preserve"> </w:t>
            </w:r>
            <w:r w:rsidRPr="0035437C">
              <w:rPr>
                <w:rFonts w:ascii="FS Mencap" w:hAnsi="FS Mencap"/>
                <w:sz w:val="24"/>
              </w:rPr>
              <w:t>Name</w:t>
            </w:r>
          </w:p>
        </w:tc>
        <w:tc>
          <w:tcPr>
            <w:tcW w:w="4748" w:type="dxa"/>
            <w:tcBorders>
              <w:top w:val="nil"/>
              <w:left w:val="nil"/>
              <w:bottom w:val="nil"/>
              <w:right w:val="nil"/>
            </w:tcBorders>
          </w:tcPr>
          <w:p w14:paraId="04034C6A" w14:textId="77777777" w:rsidR="007F470D" w:rsidRPr="0035437C" w:rsidRDefault="007F470D" w:rsidP="00163ED5">
            <w:pPr>
              <w:pStyle w:val="TableParagraph"/>
              <w:spacing w:before="29"/>
              <w:rPr>
                <w:rFonts w:ascii="FS Mencap" w:eastAsia="Arial" w:hAnsi="FS Mencap" w:cs="Arial"/>
                <w:sz w:val="24"/>
                <w:szCs w:val="24"/>
              </w:rPr>
            </w:pPr>
            <w:r w:rsidRPr="0035437C">
              <w:rPr>
                <w:rFonts w:ascii="FS Mencap" w:hAnsi="FS Mencap"/>
                <w:sz w:val="24"/>
              </w:rPr>
              <w:t>Bournemouth Gateway Club</w:t>
            </w:r>
            <w:r w:rsidRPr="0035437C">
              <w:rPr>
                <w:rFonts w:ascii="FS Mencap" w:hAnsi="FS Mencap"/>
                <w:spacing w:val="-10"/>
                <w:sz w:val="24"/>
              </w:rPr>
              <w:t xml:space="preserve"> </w:t>
            </w:r>
            <w:r w:rsidRPr="0035437C">
              <w:rPr>
                <w:rFonts w:ascii="FS Mencap" w:hAnsi="FS Mencap"/>
                <w:sz w:val="24"/>
              </w:rPr>
              <w:t>Limited</w:t>
            </w:r>
          </w:p>
        </w:tc>
      </w:tr>
      <w:tr w:rsidR="007F470D" w:rsidRPr="0035437C" w14:paraId="664D28FC" w14:textId="77777777" w:rsidTr="7123FBA5">
        <w:trPr>
          <w:trHeight w:hRule="exact" w:val="551"/>
        </w:trPr>
        <w:tc>
          <w:tcPr>
            <w:tcW w:w="4187" w:type="dxa"/>
            <w:tcBorders>
              <w:top w:val="nil"/>
              <w:left w:val="nil"/>
              <w:bottom w:val="nil"/>
              <w:right w:val="nil"/>
            </w:tcBorders>
          </w:tcPr>
          <w:p w14:paraId="79ECFEAB" w14:textId="77777777" w:rsidR="007F470D" w:rsidRPr="0035437C" w:rsidRDefault="007F470D" w:rsidP="00163ED5">
            <w:pPr>
              <w:pStyle w:val="TableParagraph"/>
              <w:spacing w:before="124"/>
              <w:rPr>
                <w:rFonts w:ascii="FS Mencap" w:eastAsia="Arial" w:hAnsi="FS Mencap" w:cs="Arial"/>
                <w:sz w:val="24"/>
                <w:szCs w:val="24"/>
              </w:rPr>
            </w:pPr>
            <w:r w:rsidRPr="0035437C">
              <w:rPr>
                <w:rFonts w:ascii="FS Mencap" w:hAnsi="FS Mencap"/>
                <w:sz w:val="24"/>
              </w:rPr>
              <w:t>Charity Registration</w:t>
            </w:r>
            <w:r w:rsidRPr="0035437C">
              <w:rPr>
                <w:rFonts w:ascii="FS Mencap" w:hAnsi="FS Mencap"/>
                <w:spacing w:val="-5"/>
                <w:sz w:val="24"/>
              </w:rPr>
              <w:t xml:space="preserve"> </w:t>
            </w:r>
            <w:r w:rsidRPr="0035437C">
              <w:rPr>
                <w:rFonts w:ascii="FS Mencap" w:hAnsi="FS Mencap"/>
                <w:sz w:val="24"/>
              </w:rPr>
              <w:t>Number</w:t>
            </w:r>
          </w:p>
        </w:tc>
        <w:tc>
          <w:tcPr>
            <w:tcW w:w="4748" w:type="dxa"/>
            <w:tcBorders>
              <w:top w:val="nil"/>
              <w:left w:val="nil"/>
              <w:bottom w:val="nil"/>
              <w:right w:val="nil"/>
            </w:tcBorders>
          </w:tcPr>
          <w:p w14:paraId="13F2D7CA" w14:textId="77777777" w:rsidR="007F470D" w:rsidRPr="0035437C" w:rsidRDefault="007F470D" w:rsidP="00163ED5">
            <w:pPr>
              <w:pStyle w:val="TableParagraph"/>
              <w:spacing w:before="124"/>
              <w:rPr>
                <w:rFonts w:ascii="FS Mencap" w:eastAsia="Arial" w:hAnsi="FS Mencap" w:cs="Arial"/>
                <w:sz w:val="24"/>
                <w:szCs w:val="24"/>
              </w:rPr>
            </w:pPr>
            <w:r w:rsidRPr="0035437C">
              <w:rPr>
                <w:rFonts w:ascii="FS Mencap" w:hAnsi="FS Mencap"/>
                <w:sz w:val="24"/>
              </w:rPr>
              <w:t>1147598</w:t>
            </w:r>
          </w:p>
        </w:tc>
      </w:tr>
      <w:tr w:rsidR="007F470D" w:rsidRPr="0035437C" w14:paraId="5D96D813" w14:textId="77777777" w:rsidTr="7123FBA5">
        <w:trPr>
          <w:trHeight w:hRule="exact" w:val="552"/>
        </w:trPr>
        <w:tc>
          <w:tcPr>
            <w:tcW w:w="4187" w:type="dxa"/>
            <w:tcBorders>
              <w:top w:val="nil"/>
              <w:left w:val="nil"/>
              <w:bottom w:val="nil"/>
              <w:right w:val="nil"/>
            </w:tcBorders>
          </w:tcPr>
          <w:p w14:paraId="392A4C20" w14:textId="77777777" w:rsidR="007F470D" w:rsidRPr="0035437C" w:rsidRDefault="007F470D" w:rsidP="00163ED5">
            <w:pPr>
              <w:pStyle w:val="TableParagraph"/>
              <w:spacing w:before="125"/>
              <w:rPr>
                <w:rFonts w:ascii="FS Mencap" w:eastAsia="Arial" w:hAnsi="FS Mencap" w:cs="Arial"/>
                <w:sz w:val="24"/>
                <w:szCs w:val="24"/>
              </w:rPr>
            </w:pPr>
            <w:r w:rsidRPr="0035437C">
              <w:rPr>
                <w:rFonts w:ascii="FS Mencap" w:hAnsi="FS Mencap"/>
                <w:sz w:val="24"/>
              </w:rPr>
              <w:t>Company Registration</w:t>
            </w:r>
            <w:r w:rsidRPr="0035437C">
              <w:rPr>
                <w:rFonts w:ascii="FS Mencap" w:hAnsi="FS Mencap"/>
                <w:spacing w:val="-7"/>
                <w:sz w:val="24"/>
              </w:rPr>
              <w:t xml:space="preserve"> </w:t>
            </w:r>
            <w:r w:rsidRPr="0035437C">
              <w:rPr>
                <w:rFonts w:ascii="FS Mencap" w:hAnsi="FS Mencap"/>
                <w:sz w:val="24"/>
              </w:rPr>
              <w:t>Number</w:t>
            </w:r>
          </w:p>
        </w:tc>
        <w:tc>
          <w:tcPr>
            <w:tcW w:w="4748" w:type="dxa"/>
            <w:tcBorders>
              <w:top w:val="nil"/>
              <w:left w:val="nil"/>
              <w:bottom w:val="nil"/>
              <w:right w:val="nil"/>
            </w:tcBorders>
          </w:tcPr>
          <w:p w14:paraId="26B735C7" w14:textId="77777777" w:rsidR="007F470D" w:rsidRPr="0035437C" w:rsidRDefault="007F470D" w:rsidP="00163ED5">
            <w:pPr>
              <w:pStyle w:val="TableParagraph"/>
              <w:spacing w:before="125"/>
              <w:rPr>
                <w:rFonts w:ascii="FS Mencap" w:eastAsia="Arial" w:hAnsi="FS Mencap" w:cs="Arial"/>
                <w:sz w:val="24"/>
                <w:szCs w:val="24"/>
              </w:rPr>
            </w:pPr>
            <w:r w:rsidRPr="0035437C">
              <w:rPr>
                <w:rFonts w:ascii="FS Mencap" w:hAnsi="FS Mencap"/>
                <w:sz w:val="24"/>
              </w:rPr>
              <w:t>7953887</w:t>
            </w:r>
          </w:p>
        </w:tc>
      </w:tr>
      <w:tr w:rsidR="007F470D" w:rsidRPr="0035437C" w14:paraId="60A82EC4" w14:textId="77777777" w:rsidTr="7123FBA5">
        <w:trPr>
          <w:trHeight w:hRule="exact" w:val="1381"/>
        </w:trPr>
        <w:tc>
          <w:tcPr>
            <w:tcW w:w="4187" w:type="dxa"/>
            <w:tcBorders>
              <w:top w:val="nil"/>
              <w:left w:val="nil"/>
              <w:bottom w:val="nil"/>
              <w:right w:val="nil"/>
            </w:tcBorders>
          </w:tcPr>
          <w:p w14:paraId="7EEC475C" w14:textId="77777777" w:rsidR="007F470D" w:rsidRPr="0035437C" w:rsidRDefault="007F470D" w:rsidP="00163ED5">
            <w:pPr>
              <w:pStyle w:val="TableParagraph"/>
              <w:spacing w:before="125"/>
              <w:rPr>
                <w:rFonts w:ascii="FS Mencap" w:eastAsia="Arial" w:hAnsi="FS Mencap" w:cs="Arial"/>
                <w:sz w:val="24"/>
                <w:szCs w:val="24"/>
              </w:rPr>
            </w:pPr>
            <w:r w:rsidRPr="0035437C">
              <w:rPr>
                <w:rFonts w:ascii="FS Mencap" w:hAnsi="FS Mencap"/>
                <w:sz w:val="24"/>
              </w:rPr>
              <w:t>Registered Office</w:t>
            </w:r>
          </w:p>
        </w:tc>
        <w:tc>
          <w:tcPr>
            <w:tcW w:w="4748" w:type="dxa"/>
            <w:tcBorders>
              <w:top w:val="nil"/>
              <w:left w:val="nil"/>
              <w:bottom w:val="nil"/>
              <w:right w:val="nil"/>
            </w:tcBorders>
          </w:tcPr>
          <w:p w14:paraId="497A9B4B" w14:textId="77777777" w:rsidR="007F470D" w:rsidRPr="0035437C" w:rsidRDefault="007F470D" w:rsidP="00163ED5">
            <w:pPr>
              <w:pStyle w:val="TableParagraph"/>
              <w:spacing w:before="125"/>
              <w:ind w:right="1734"/>
              <w:rPr>
                <w:rFonts w:ascii="FS Mencap" w:eastAsia="Arial" w:hAnsi="FS Mencap" w:cs="Arial"/>
                <w:sz w:val="24"/>
                <w:szCs w:val="24"/>
              </w:rPr>
            </w:pPr>
            <w:r w:rsidRPr="0035437C">
              <w:rPr>
                <w:rFonts w:ascii="FS Mencap" w:hAnsi="FS Mencap"/>
                <w:sz w:val="24"/>
              </w:rPr>
              <w:t xml:space="preserve">60 </w:t>
            </w:r>
            <w:proofErr w:type="spellStart"/>
            <w:r w:rsidRPr="0035437C">
              <w:rPr>
                <w:rFonts w:ascii="FS Mencap" w:hAnsi="FS Mencap"/>
                <w:sz w:val="24"/>
              </w:rPr>
              <w:t>Leybourne</w:t>
            </w:r>
            <w:proofErr w:type="spellEnd"/>
            <w:r w:rsidRPr="0035437C">
              <w:rPr>
                <w:rFonts w:ascii="FS Mencap" w:hAnsi="FS Mencap"/>
                <w:spacing w:val="-9"/>
                <w:sz w:val="24"/>
              </w:rPr>
              <w:t xml:space="preserve"> </w:t>
            </w:r>
            <w:r w:rsidRPr="0035437C">
              <w:rPr>
                <w:rFonts w:ascii="FS Mencap" w:hAnsi="FS Mencap"/>
                <w:sz w:val="24"/>
              </w:rPr>
              <w:t xml:space="preserve">Avenue </w:t>
            </w:r>
            <w:proofErr w:type="spellStart"/>
            <w:r w:rsidRPr="0035437C">
              <w:rPr>
                <w:rFonts w:ascii="FS Mencap" w:hAnsi="FS Mencap"/>
                <w:sz w:val="24"/>
              </w:rPr>
              <w:t>Ensbury</w:t>
            </w:r>
            <w:proofErr w:type="spellEnd"/>
            <w:r w:rsidRPr="0035437C">
              <w:rPr>
                <w:rFonts w:ascii="FS Mencap" w:hAnsi="FS Mencap"/>
                <w:spacing w:val="-4"/>
                <w:sz w:val="24"/>
              </w:rPr>
              <w:t xml:space="preserve"> </w:t>
            </w:r>
            <w:r w:rsidRPr="0035437C">
              <w:rPr>
                <w:rFonts w:ascii="FS Mencap" w:hAnsi="FS Mencap"/>
                <w:sz w:val="24"/>
              </w:rPr>
              <w:t>Park Bournemouth</w:t>
            </w:r>
          </w:p>
          <w:p w14:paraId="7FA46449" w14:textId="77777777" w:rsidR="007F470D" w:rsidRPr="0035437C" w:rsidRDefault="007F470D" w:rsidP="00163ED5">
            <w:pPr>
              <w:pStyle w:val="TableParagraph"/>
              <w:rPr>
                <w:rFonts w:ascii="FS Mencap" w:eastAsia="Arial" w:hAnsi="FS Mencap" w:cs="Arial"/>
                <w:sz w:val="24"/>
                <w:szCs w:val="24"/>
              </w:rPr>
            </w:pPr>
            <w:r w:rsidRPr="0035437C">
              <w:rPr>
                <w:rFonts w:ascii="FS Mencap" w:hAnsi="FS Mencap"/>
                <w:sz w:val="24"/>
              </w:rPr>
              <w:t>BH10</w:t>
            </w:r>
            <w:r w:rsidRPr="0035437C">
              <w:rPr>
                <w:rFonts w:ascii="FS Mencap" w:hAnsi="FS Mencap"/>
                <w:spacing w:val="2"/>
                <w:sz w:val="24"/>
              </w:rPr>
              <w:t xml:space="preserve"> </w:t>
            </w:r>
            <w:r w:rsidRPr="0035437C">
              <w:rPr>
                <w:rFonts w:ascii="FS Mencap" w:hAnsi="FS Mencap"/>
                <w:sz w:val="24"/>
              </w:rPr>
              <w:t>6HF</w:t>
            </w:r>
          </w:p>
        </w:tc>
      </w:tr>
      <w:tr w:rsidR="007F470D" w:rsidRPr="0035437C" w14:paraId="2124A4E8" w14:textId="77777777" w:rsidTr="7123FBA5">
        <w:trPr>
          <w:trHeight w:hRule="exact" w:val="414"/>
        </w:trPr>
        <w:tc>
          <w:tcPr>
            <w:tcW w:w="8935" w:type="dxa"/>
            <w:gridSpan w:val="2"/>
            <w:tcBorders>
              <w:top w:val="nil"/>
              <w:left w:val="nil"/>
              <w:bottom w:val="nil"/>
              <w:right w:val="nil"/>
            </w:tcBorders>
          </w:tcPr>
          <w:p w14:paraId="2F1704EC" w14:textId="77777777" w:rsidR="007F470D" w:rsidRPr="0035437C" w:rsidRDefault="007F470D" w:rsidP="00163ED5">
            <w:pPr>
              <w:pStyle w:val="TableParagraph"/>
              <w:spacing w:before="125"/>
              <w:rPr>
                <w:rFonts w:ascii="FS Mencap" w:eastAsia="Arial" w:hAnsi="FS Mencap" w:cs="Arial"/>
                <w:sz w:val="24"/>
                <w:szCs w:val="24"/>
              </w:rPr>
            </w:pPr>
            <w:r w:rsidRPr="0035437C">
              <w:rPr>
                <w:rFonts w:ascii="FS Mencap" w:hAnsi="FS Mencap"/>
                <w:sz w:val="24"/>
                <w:u w:val="single" w:color="000000"/>
              </w:rPr>
              <w:t>Trustees / Honorary</w:t>
            </w:r>
            <w:r w:rsidRPr="0035437C">
              <w:rPr>
                <w:rFonts w:ascii="FS Mencap" w:hAnsi="FS Mencap"/>
                <w:spacing w:val="-5"/>
                <w:sz w:val="24"/>
                <w:u w:val="single" w:color="000000"/>
              </w:rPr>
              <w:t xml:space="preserve"> </w:t>
            </w:r>
            <w:r w:rsidRPr="0035437C">
              <w:rPr>
                <w:rFonts w:ascii="FS Mencap" w:hAnsi="FS Mencap"/>
                <w:sz w:val="24"/>
                <w:u w:val="single" w:color="000000"/>
              </w:rPr>
              <w:t>Officers</w:t>
            </w:r>
          </w:p>
        </w:tc>
      </w:tr>
      <w:tr w:rsidR="007F470D" w:rsidRPr="0035437C" w14:paraId="4A908B6D" w14:textId="77777777" w:rsidTr="7123FBA5">
        <w:trPr>
          <w:trHeight w:hRule="exact" w:val="276"/>
        </w:trPr>
        <w:tc>
          <w:tcPr>
            <w:tcW w:w="4187" w:type="dxa"/>
            <w:tcBorders>
              <w:top w:val="nil"/>
              <w:left w:val="nil"/>
              <w:bottom w:val="nil"/>
              <w:right w:val="nil"/>
            </w:tcBorders>
          </w:tcPr>
          <w:p w14:paraId="15D72396" w14:textId="77777777" w:rsidR="007F470D" w:rsidRPr="0035437C" w:rsidRDefault="007F470D" w:rsidP="00163ED5">
            <w:pPr>
              <w:pStyle w:val="TableParagraph"/>
              <w:spacing w:line="263" w:lineRule="exact"/>
              <w:rPr>
                <w:rFonts w:ascii="FS Mencap" w:eastAsia="Arial" w:hAnsi="FS Mencap" w:cs="Arial"/>
                <w:sz w:val="24"/>
                <w:szCs w:val="24"/>
              </w:rPr>
            </w:pPr>
            <w:r w:rsidRPr="0035437C">
              <w:rPr>
                <w:rFonts w:ascii="FS Mencap" w:hAnsi="FS Mencap"/>
                <w:sz w:val="24"/>
              </w:rPr>
              <w:t>Chair</w:t>
            </w:r>
          </w:p>
        </w:tc>
        <w:tc>
          <w:tcPr>
            <w:tcW w:w="4748" w:type="dxa"/>
            <w:tcBorders>
              <w:top w:val="nil"/>
              <w:left w:val="nil"/>
              <w:bottom w:val="nil"/>
              <w:right w:val="nil"/>
            </w:tcBorders>
          </w:tcPr>
          <w:p w14:paraId="797CFA05" w14:textId="77777777" w:rsidR="007F470D" w:rsidRPr="0035437C" w:rsidRDefault="007F470D" w:rsidP="00163ED5">
            <w:pPr>
              <w:pStyle w:val="TableParagraph"/>
              <w:spacing w:line="263" w:lineRule="exact"/>
              <w:rPr>
                <w:rFonts w:ascii="FS Mencap" w:eastAsia="Arial" w:hAnsi="FS Mencap" w:cs="Arial"/>
                <w:sz w:val="24"/>
                <w:szCs w:val="24"/>
              </w:rPr>
            </w:pPr>
            <w:r w:rsidRPr="0035437C">
              <w:rPr>
                <w:rFonts w:ascii="FS Mencap" w:hAnsi="FS Mencap"/>
                <w:sz w:val="24"/>
              </w:rPr>
              <w:t>Anna</w:t>
            </w:r>
            <w:r w:rsidRPr="0035437C">
              <w:rPr>
                <w:rFonts w:ascii="FS Mencap" w:hAnsi="FS Mencap"/>
                <w:spacing w:val="-5"/>
                <w:sz w:val="24"/>
              </w:rPr>
              <w:t xml:space="preserve"> </w:t>
            </w:r>
            <w:r w:rsidRPr="0035437C">
              <w:rPr>
                <w:rFonts w:ascii="FS Mencap" w:hAnsi="FS Mencap"/>
                <w:sz w:val="24"/>
              </w:rPr>
              <w:t>Reeves</w:t>
            </w:r>
          </w:p>
        </w:tc>
      </w:tr>
      <w:tr w:rsidR="007F470D" w:rsidRPr="0035437C" w14:paraId="1F3DD5BF" w14:textId="77777777" w:rsidTr="7123FBA5">
        <w:trPr>
          <w:trHeight w:hRule="exact" w:val="276"/>
        </w:trPr>
        <w:tc>
          <w:tcPr>
            <w:tcW w:w="4187" w:type="dxa"/>
            <w:tcBorders>
              <w:top w:val="nil"/>
              <w:left w:val="nil"/>
              <w:bottom w:val="nil"/>
              <w:right w:val="nil"/>
            </w:tcBorders>
          </w:tcPr>
          <w:p w14:paraId="2641A6F2" w14:textId="77777777" w:rsidR="007F470D" w:rsidRPr="0035437C" w:rsidRDefault="007F470D" w:rsidP="00163ED5">
            <w:pPr>
              <w:pStyle w:val="TableParagraph"/>
              <w:spacing w:line="263" w:lineRule="exact"/>
              <w:rPr>
                <w:rFonts w:ascii="FS Mencap" w:eastAsia="Arial" w:hAnsi="FS Mencap" w:cs="Arial"/>
                <w:sz w:val="24"/>
                <w:szCs w:val="24"/>
              </w:rPr>
            </w:pPr>
            <w:r w:rsidRPr="0035437C">
              <w:rPr>
                <w:rFonts w:ascii="FS Mencap" w:hAnsi="FS Mencap"/>
                <w:sz w:val="24"/>
              </w:rPr>
              <w:t>Vice-Chair</w:t>
            </w:r>
          </w:p>
        </w:tc>
        <w:tc>
          <w:tcPr>
            <w:tcW w:w="4748" w:type="dxa"/>
            <w:tcBorders>
              <w:top w:val="nil"/>
              <w:left w:val="nil"/>
              <w:bottom w:val="nil"/>
              <w:right w:val="nil"/>
            </w:tcBorders>
          </w:tcPr>
          <w:p w14:paraId="3FAE5D4B" w14:textId="77777777" w:rsidR="007F470D" w:rsidRPr="0035437C" w:rsidRDefault="007F470D" w:rsidP="00163ED5">
            <w:pPr>
              <w:pStyle w:val="TableParagraph"/>
              <w:spacing w:line="263" w:lineRule="exact"/>
              <w:rPr>
                <w:rFonts w:ascii="FS Mencap" w:eastAsia="Arial" w:hAnsi="FS Mencap" w:cs="Arial"/>
                <w:sz w:val="24"/>
                <w:szCs w:val="24"/>
              </w:rPr>
            </w:pPr>
            <w:r w:rsidRPr="0035437C">
              <w:rPr>
                <w:rFonts w:ascii="FS Mencap" w:hAnsi="FS Mencap"/>
                <w:sz w:val="24"/>
              </w:rPr>
              <w:t>Julie</w:t>
            </w:r>
            <w:r w:rsidRPr="0035437C">
              <w:rPr>
                <w:rFonts w:ascii="FS Mencap" w:hAnsi="FS Mencap"/>
                <w:spacing w:val="-3"/>
                <w:sz w:val="24"/>
              </w:rPr>
              <w:t xml:space="preserve"> </w:t>
            </w:r>
            <w:r w:rsidRPr="0035437C">
              <w:rPr>
                <w:rFonts w:ascii="FS Mencap" w:hAnsi="FS Mencap"/>
                <w:sz w:val="24"/>
              </w:rPr>
              <w:t>Currin</w:t>
            </w:r>
          </w:p>
        </w:tc>
      </w:tr>
      <w:tr w:rsidR="007F470D" w:rsidRPr="0035437C" w14:paraId="1CB721D3" w14:textId="77777777" w:rsidTr="7123FBA5">
        <w:trPr>
          <w:trHeight w:hRule="exact" w:val="1104"/>
        </w:trPr>
        <w:tc>
          <w:tcPr>
            <w:tcW w:w="4187" w:type="dxa"/>
            <w:tcBorders>
              <w:top w:val="nil"/>
              <w:left w:val="nil"/>
              <w:bottom w:val="nil"/>
              <w:right w:val="nil"/>
            </w:tcBorders>
          </w:tcPr>
          <w:p w14:paraId="31353034" w14:textId="0054C750" w:rsidR="1B1B4F34" w:rsidRDefault="007F470D" w:rsidP="00604822">
            <w:pPr>
              <w:pStyle w:val="TableParagraph"/>
              <w:spacing w:line="263" w:lineRule="exact"/>
              <w:rPr>
                <w:rFonts w:ascii="FS Mencap" w:eastAsia="Arial" w:hAnsi="FS Mencap" w:cs="Arial"/>
                <w:sz w:val="24"/>
                <w:szCs w:val="24"/>
              </w:rPr>
            </w:pPr>
            <w:r w:rsidRPr="1B1B4F34">
              <w:rPr>
                <w:rFonts w:ascii="FS Mencap" w:hAnsi="FS Mencap"/>
                <w:sz w:val="24"/>
                <w:szCs w:val="24"/>
              </w:rPr>
              <w:t>Treasurer</w:t>
            </w:r>
          </w:p>
          <w:p w14:paraId="384EA73D" w14:textId="77777777" w:rsidR="007F470D" w:rsidRPr="0035437C" w:rsidRDefault="007F470D" w:rsidP="00163ED5">
            <w:pPr>
              <w:pStyle w:val="TableParagraph"/>
              <w:rPr>
                <w:rFonts w:ascii="FS Mencap" w:eastAsia="Arial" w:hAnsi="FS Mencap" w:cs="Arial"/>
                <w:bCs/>
                <w:sz w:val="24"/>
                <w:szCs w:val="24"/>
              </w:rPr>
            </w:pPr>
            <w:r w:rsidRPr="0035437C">
              <w:rPr>
                <w:rFonts w:ascii="FS Mencap" w:eastAsia="Arial" w:hAnsi="FS Mencap" w:cs="Arial"/>
                <w:bCs/>
                <w:sz w:val="24"/>
                <w:szCs w:val="24"/>
              </w:rPr>
              <w:t>Secretary</w:t>
            </w:r>
          </w:p>
          <w:p w14:paraId="750C0722" w14:textId="7A71AED9" w:rsidR="0803A3A5" w:rsidRDefault="0803A3A5" w:rsidP="0803A3A5">
            <w:pPr>
              <w:pStyle w:val="TableParagraph"/>
              <w:rPr>
                <w:rFonts w:ascii="FS Mencap" w:eastAsia="Arial" w:hAnsi="FS Mencap" w:cs="Arial"/>
                <w:sz w:val="24"/>
                <w:szCs w:val="24"/>
              </w:rPr>
            </w:pPr>
            <w:r w:rsidRPr="0803A3A5">
              <w:rPr>
                <w:rFonts w:ascii="FS Mencap" w:eastAsia="Arial" w:hAnsi="FS Mencap" w:cs="Arial"/>
                <w:sz w:val="24"/>
                <w:szCs w:val="24"/>
              </w:rPr>
              <w:t>Trustee</w:t>
            </w:r>
          </w:p>
          <w:p w14:paraId="3C72900C" w14:textId="77777777" w:rsidR="007F470D" w:rsidRPr="0035437C" w:rsidRDefault="007F470D" w:rsidP="00163ED5">
            <w:pPr>
              <w:pStyle w:val="TableParagraph"/>
              <w:rPr>
                <w:rFonts w:ascii="FS Mencap" w:eastAsia="Arial" w:hAnsi="FS Mencap" w:cs="Arial"/>
                <w:b/>
                <w:bCs/>
                <w:sz w:val="24"/>
                <w:szCs w:val="24"/>
              </w:rPr>
            </w:pPr>
          </w:p>
          <w:p w14:paraId="120D01BE" w14:textId="77777777" w:rsidR="007F470D" w:rsidRPr="0035437C" w:rsidRDefault="007F470D" w:rsidP="00163ED5">
            <w:pPr>
              <w:pStyle w:val="TableParagraph"/>
              <w:rPr>
                <w:rFonts w:ascii="FS Mencap" w:eastAsia="Arial" w:hAnsi="FS Mencap" w:cs="Arial"/>
                <w:sz w:val="24"/>
                <w:szCs w:val="24"/>
              </w:rPr>
            </w:pPr>
            <w:r w:rsidRPr="0035437C">
              <w:rPr>
                <w:rFonts w:ascii="FS Mencap" w:hAnsi="FS Mencap"/>
                <w:sz w:val="24"/>
                <w:u w:val="single" w:color="000000"/>
              </w:rPr>
              <w:t>Professional</w:t>
            </w:r>
            <w:r w:rsidRPr="0035437C">
              <w:rPr>
                <w:rFonts w:ascii="FS Mencap" w:hAnsi="FS Mencap"/>
                <w:spacing w:val="-8"/>
                <w:sz w:val="24"/>
                <w:u w:val="single" w:color="000000"/>
              </w:rPr>
              <w:t xml:space="preserve"> </w:t>
            </w:r>
            <w:r w:rsidRPr="0035437C">
              <w:rPr>
                <w:rFonts w:ascii="FS Mencap" w:hAnsi="FS Mencap"/>
                <w:sz w:val="24"/>
                <w:u w:val="single" w:color="000000"/>
              </w:rPr>
              <w:t>Advisors</w:t>
            </w:r>
          </w:p>
        </w:tc>
        <w:tc>
          <w:tcPr>
            <w:tcW w:w="4748" w:type="dxa"/>
            <w:tcBorders>
              <w:top w:val="nil"/>
              <w:left w:val="nil"/>
              <w:bottom w:val="nil"/>
              <w:right w:val="nil"/>
            </w:tcBorders>
          </w:tcPr>
          <w:p w14:paraId="28EE3881" w14:textId="0664BB17" w:rsidR="04908D11" w:rsidRPr="00604822" w:rsidRDefault="1FF481D3" w:rsidP="04908D11">
            <w:pPr>
              <w:pStyle w:val="TableParagraph"/>
              <w:spacing w:line="263" w:lineRule="exact"/>
              <w:rPr>
                <w:rFonts w:ascii="FS Mencap" w:hAnsi="FS Mencap"/>
                <w:i/>
                <w:sz w:val="24"/>
                <w:szCs w:val="24"/>
              </w:rPr>
            </w:pPr>
            <w:r w:rsidRPr="00604822">
              <w:rPr>
                <w:rFonts w:ascii="FS Mencap" w:hAnsi="FS Mencap"/>
                <w:i/>
                <w:sz w:val="24"/>
                <w:szCs w:val="24"/>
              </w:rPr>
              <w:t xml:space="preserve">Position </w:t>
            </w:r>
            <w:r w:rsidR="00604822" w:rsidRPr="00604822">
              <w:rPr>
                <w:rFonts w:ascii="FS Mencap" w:hAnsi="FS Mencap"/>
                <w:i/>
                <w:sz w:val="24"/>
                <w:szCs w:val="24"/>
              </w:rPr>
              <w:t>Vacant</w:t>
            </w:r>
          </w:p>
          <w:p w14:paraId="38F407DE" w14:textId="7FFA0CC6" w:rsidR="007F470D" w:rsidRPr="0035437C" w:rsidRDefault="7123FBA5" w:rsidP="257194F6">
            <w:pPr>
              <w:pStyle w:val="TableParagraph"/>
              <w:spacing w:line="263" w:lineRule="exact"/>
              <w:rPr>
                <w:rFonts w:ascii="FS Mencap" w:eastAsia="Arial" w:hAnsi="FS Mencap" w:cs="Arial"/>
                <w:sz w:val="24"/>
                <w:szCs w:val="24"/>
              </w:rPr>
            </w:pPr>
            <w:r w:rsidRPr="7123FBA5">
              <w:rPr>
                <w:rFonts w:ascii="FS Mencap" w:hAnsi="FS Mencap"/>
                <w:sz w:val="24"/>
                <w:szCs w:val="24"/>
              </w:rPr>
              <w:t>Maxine Hartwell</w:t>
            </w:r>
          </w:p>
          <w:p w14:paraId="192E3515" w14:textId="40546288" w:rsidR="007F470D" w:rsidRPr="0035437C" w:rsidRDefault="7123FBA5" w:rsidP="00163ED5">
            <w:pPr>
              <w:pStyle w:val="TableParagraph"/>
              <w:spacing w:line="263" w:lineRule="exact"/>
              <w:rPr>
                <w:rFonts w:ascii="FS Mencap" w:hAnsi="FS Mencap"/>
                <w:sz w:val="24"/>
                <w:szCs w:val="24"/>
              </w:rPr>
            </w:pPr>
            <w:r w:rsidRPr="7123FBA5">
              <w:rPr>
                <w:rFonts w:ascii="FS Mencap" w:hAnsi="FS Mencap"/>
                <w:sz w:val="24"/>
                <w:szCs w:val="24"/>
              </w:rPr>
              <w:t>Philip Ward (appointed 30/1</w:t>
            </w:r>
            <w:r w:rsidR="00604822">
              <w:rPr>
                <w:rFonts w:ascii="FS Mencap" w:hAnsi="FS Mencap"/>
                <w:sz w:val="24"/>
                <w:szCs w:val="24"/>
              </w:rPr>
              <w:t>2</w:t>
            </w:r>
            <w:r w:rsidRPr="7123FBA5">
              <w:rPr>
                <w:rFonts w:ascii="FS Mencap" w:hAnsi="FS Mencap"/>
                <w:sz w:val="24"/>
                <w:szCs w:val="24"/>
              </w:rPr>
              <w:t>/20)</w:t>
            </w:r>
          </w:p>
        </w:tc>
      </w:tr>
      <w:tr w:rsidR="007F470D" w:rsidRPr="0035437C" w14:paraId="248CBF3D" w14:textId="77777777" w:rsidTr="7123FBA5">
        <w:trPr>
          <w:trHeight w:hRule="exact" w:val="828"/>
        </w:trPr>
        <w:tc>
          <w:tcPr>
            <w:tcW w:w="4187" w:type="dxa"/>
            <w:tcBorders>
              <w:top w:val="nil"/>
              <w:left w:val="nil"/>
              <w:bottom w:val="nil"/>
              <w:right w:val="nil"/>
            </w:tcBorders>
          </w:tcPr>
          <w:p w14:paraId="38996229" w14:textId="77777777" w:rsidR="007F470D" w:rsidRPr="0035437C" w:rsidRDefault="007F470D" w:rsidP="00163ED5">
            <w:pPr>
              <w:pStyle w:val="TableParagraph"/>
              <w:spacing w:line="263" w:lineRule="exact"/>
              <w:rPr>
                <w:rFonts w:ascii="FS Mencap" w:eastAsia="Arial" w:hAnsi="FS Mencap" w:cs="Arial"/>
                <w:sz w:val="24"/>
                <w:szCs w:val="24"/>
              </w:rPr>
            </w:pPr>
            <w:r w:rsidRPr="0035437C">
              <w:rPr>
                <w:rFonts w:ascii="FS Mencap" w:hAnsi="FS Mencap"/>
                <w:sz w:val="24"/>
              </w:rPr>
              <w:t>Bankers</w:t>
            </w:r>
          </w:p>
        </w:tc>
        <w:tc>
          <w:tcPr>
            <w:tcW w:w="4748" w:type="dxa"/>
            <w:tcBorders>
              <w:top w:val="nil"/>
              <w:left w:val="nil"/>
              <w:bottom w:val="nil"/>
              <w:right w:val="nil"/>
            </w:tcBorders>
          </w:tcPr>
          <w:p w14:paraId="6F5795CF" w14:textId="77777777" w:rsidR="007F470D" w:rsidRPr="0035437C" w:rsidRDefault="7123FBA5" w:rsidP="7123FBA5">
            <w:pPr>
              <w:pStyle w:val="TableParagraph"/>
              <w:spacing w:line="263" w:lineRule="exact"/>
              <w:rPr>
                <w:rFonts w:ascii="FS Mencap" w:hAnsi="FS Mencap"/>
                <w:sz w:val="24"/>
                <w:szCs w:val="24"/>
              </w:rPr>
            </w:pPr>
            <w:r w:rsidRPr="7123FBA5">
              <w:rPr>
                <w:rFonts w:ascii="FS Mencap" w:hAnsi="FS Mencap"/>
                <w:sz w:val="24"/>
                <w:szCs w:val="24"/>
              </w:rPr>
              <w:t>HSBC</w:t>
            </w:r>
          </w:p>
          <w:p w14:paraId="64A5A372" w14:textId="5528D96B" w:rsidR="7123FBA5" w:rsidRDefault="7123FBA5" w:rsidP="7123FBA5">
            <w:pPr>
              <w:pStyle w:val="TableParagraph"/>
              <w:spacing w:line="263" w:lineRule="exact"/>
              <w:rPr>
                <w:rFonts w:ascii="FS Mencap" w:hAnsi="FS Mencap"/>
                <w:sz w:val="24"/>
                <w:szCs w:val="24"/>
              </w:rPr>
            </w:pPr>
            <w:r w:rsidRPr="7123FBA5">
              <w:rPr>
                <w:rFonts w:ascii="FS Mencap" w:hAnsi="FS Mencap"/>
                <w:sz w:val="24"/>
                <w:szCs w:val="24"/>
              </w:rPr>
              <w:t>59 Old Christchurch</w:t>
            </w:r>
          </w:p>
          <w:p w14:paraId="40E822D3" w14:textId="2ABAA6C1" w:rsidR="007F470D" w:rsidRPr="0035437C" w:rsidRDefault="7123FBA5" w:rsidP="00163ED5">
            <w:pPr>
              <w:pStyle w:val="TableParagraph"/>
              <w:spacing w:line="263" w:lineRule="exact"/>
              <w:rPr>
                <w:rFonts w:ascii="FS Mencap" w:eastAsia="Arial" w:hAnsi="FS Mencap" w:cs="Arial"/>
                <w:sz w:val="24"/>
                <w:szCs w:val="24"/>
              </w:rPr>
            </w:pPr>
            <w:r w:rsidRPr="7123FBA5">
              <w:rPr>
                <w:rFonts w:ascii="FS Mencap" w:hAnsi="FS Mencap"/>
                <w:sz w:val="24"/>
                <w:szCs w:val="24"/>
              </w:rPr>
              <w:t>Bournemouth, BH1 1EH</w:t>
            </w:r>
          </w:p>
        </w:tc>
      </w:tr>
      <w:tr w:rsidR="007F470D" w:rsidRPr="0035437C" w14:paraId="1C1DA605" w14:textId="77777777" w:rsidTr="7123FBA5">
        <w:trPr>
          <w:trHeight w:hRule="exact" w:val="2620"/>
        </w:trPr>
        <w:tc>
          <w:tcPr>
            <w:tcW w:w="4187" w:type="dxa"/>
            <w:tcBorders>
              <w:top w:val="nil"/>
              <w:left w:val="nil"/>
              <w:bottom w:val="nil"/>
              <w:right w:val="nil"/>
            </w:tcBorders>
          </w:tcPr>
          <w:p w14:paraId="46913EAF" w14:textId="77777777" w:rsidR="007F470D" w:rsidRPr="0035437C" w:rsidRDefault="007F470D" w:rsidP="00163ED5">
            <w:pPr>
              <w:pStyle w:val="TableParagraph"/>
              <w:rPr>
                <w:rFonts w:ascii="FS Mencap" w:eastAsia="Arial" w:hAnsi="FS Mencap" w:cs="Arial"/>
                <w:b/>
                <w:bCs/>
                <w:sz w:val="24"/>
                <w:szCs w:val="24"/>
              </w:rPr>
            </w:pPr>
          </w:p>
          <w:p w14:paraId="279D43F4" w14:textId="77777777" w:rsidR="007F470D" w:rsidRPr="0035437C" w:rsidRDefault="007F470D" w:rsidP="00163ED5">
            <w:pPr>
              <w:pStyle w:val="TableParagraph"/>
              <w:rPr>
                <w:rFonts w:ascii="FS Mencap" w:eastAsia="Arial" w:hAnsi="FS Mencap" w:cs="Arial"/>
                <w:sz w:val="24"/>
                <w:szCs w:val="24"/>
              </w:rPr>
            </w:pPr>
            <w:r w:rsidRPr="0035437C">
              <w:rPr>
                <w:rFonts w:ascii="FS Mencap" w:hAnsi="FS Mencap"/>
                <w:sz w:val="24"/>
                <w:u w:val="single" w:color="000000"/>
              </w:rPr>
              <w:t>Independent</w:t>
            </w:r>
            <w:r w:rsidRPr="0035437C">
              <w:rPr>
                <w:rFonts w:ascii="FS Mencap" w:hAnsi="FS Mencap"/>
                <w:spacing w:val="-10"/>
                <w:sz w:val="24"/>
                <w:u w:val="single" w:color="000000"/>
              </w:rPr>
              <w:t xml:space="preserve"> </w:t>
            </w:r>
            <w:r w:rsidRPr="0035437C">
              <w:rPr>
                <w:rFonts w:ascii="FS Mencap" w:hAnsi="FS Mencap"/>
                <w:sz w:val="24"/>
                <w:u w:val="single" w:color="000000"/>
              </w:rPr>
              <w:t>Examiner</w:t>
            </w:r>
          </w:p>
        </w:tc>
        <w:tc>
          <w:tcPr>
            <w:tcW w:w="4748" w:type="dxa"/>
            <w:tcBorders>
              <w:top w:val="nil"/>
              <w:left w:val="nil"/>
              <w:bottom w:val="nil"/>
              <w:right w:val="nil"/>
            </w:tcBorders>
          </w:tcPr>
          <w:p w14:paraId="7F4A30B2" w14:textId="77777777" w:rsidR="007F470D" w:rsidRPr="0035437C" w:rsidRDefault="007F470D" w:rsidP="00163ED5">
            <w:pPr>
              <w:pStyle w:val="TableParagraph"/>
              <w:spacing w:before="11"/>
              <w:rPr>
                <w:rFonts w:ascii="FS Mencap" w:eastAsia="Arial" w:hAnsi="FS Mencap" w:cs="Arial"/>
                <w:b/>
                <w:bCs/>
              </w:rPr>
            </w:pPr>
          </w:p>
          <w:p w14:paraId="5C3B0EDA" w14:textId="77777777" w:rsidR="007F470D" w:rsidRPr="0035437C" w:rsidRDefault="007F470D" w:rsidP="00163ED5">
            <w:pPr>
              <w:pStyle w:val="TableParagraph"/>
              <w:rPr>
                <w:rFonts w:ascii="FS Mencap" w:eastAsia="Arial" w:hAnsi="FS Mencap" w:cs="Arial"/>
                <w:sz w:val="24"/>
                <w:szCs w:val="24"/>
              </w:rPr>
            </w:pPr>
            <w:proofErr w:type="spellStart"/>
            <w:r w:rsidRPr="0035437C">
              <w:rPr>
                <w:rFonts w:ascii="FS Mencap" w:hAnsi="FS Mencap"/>
                <w:sz w:val="24"/>
              </w:rPr>
              <w:t>Shazuli</w:t>
            </w:r>
            <w:proofErr w:type="spellEnd"/>
            <w:r w:rsidRPr="0035437C">
              <w:rPr>
                <w:rFonts w:ascii="FS Mencap" w:hAnsi="FS Mencap"/>
                <w:spacing w:val="-4"/>
                <w:sz w:val="24"/>
              </w:rPr>
              <w:t xml:space="preserve"> </w:t>
            </w:r>
            <w:r w:rsidRPr="0035437C">
              <w:rPr>
                <w:rFonts w:ascii="FS Mencap" w:hAnsi="FS Mencap"/>
                <w:sz w:val="24"/>
              </w:rPr>
              <w:t>Iqbal</w:t>
            </w:r>
          </w:p>
          <w:p w14:paraId="3D5DC035" w14:textId="77777777" w:rsidR="00B81A93" w:rsidRPr="0035437C" w:rsidRDefault="007F470D" w:rsidP="00B81A93">
            <w:pPr>
              <w:pStyle w:val="TableParagraph"/>
              <w:ind w:right="1935"/>
              <w:rPr>
                <w:rFonts w:ascii="FS Mencap" w:hAnsi="FS Mencap"/>
                <w:sz w:val="24"/>
              </w:rPr>
            </w:pPr>
            <w:r w:rsidRPr="3155F80E">
              <w:rPr>
                <w:rFonts w:ascii="FS Mencap" w:hAnsi="FS Mencap"/>
                <w:sz w:val="24"/>
                <w:szCs w:val="24"/>
              </w:rPr>
              <w:t>AAH Accounting</w:t>
            </w:r>
            <w:r w:rsidRPr="3155F80E">
              <w:rPr>
                <w:rFonts w:ascii="FS Mencap" w:hAnsi="FS Mencap"/>
                <w:spacing w:val="-5"/>
                <w:sz w:val="24"/>
                <w:szCs w:val="24"/>
              </w:rPr>
              <w:t xml:space="preserve"> </w:t>
            </w:r>
            <w:r w:rsidRPr="3155F80E">
              <w:rPr>
                <w:rFonts w:ascii="FS Mencap" w:hAnsi="FS Mencap"/>
                <w:sz w:val="24"/>
                <w:szCs w:val="24"/>
              </w:rPr>
              <w:t xml:space="preserve">Ltd </w:t>
            </w:r>
          </w:p>
          <w:p w14:paraId="1667FA24" w14:textId="553B59AC" w:rsidR="00B81A93" w:rsidRPr="0035437C" w:rsidRDefault="3155F80E" w:rsidP="3155F80E">
            <w:pPr>
              <w:pStyle w:val="TableParagraph"/>
              <w:ind w:right="1935"/>
              <w:rPr>
                <w:rFonts w:ascii="FS Mencap" w:hAnsi="FS Mencap"/>
                <w:sz w:val="24"/>
                <w:szCs w:val="24"/>
              </w:rPr>
            </w:pPr>
            <w:r w:rsidRPr="3155F80E">
              <w:rPr>
                <w:rFonts w:ascii="FS Mencap" w:hAnsi="FS Mencap"/>
                <w:sz w:val="24"/>
                <w:szCs w:val="24"/>
              </w:rPr>
              <w:t>11a Silver Street</w:t>
            </w:r>
          </w:p>
          <w:p w14:paraId="004C48D7" w14:textId="77777777" w:rsidR="00B81A93" w:rsidRPr="0035437C" w:rsidRDefault="00B81A93" w:rsidP="00B81A93">
            <w:pPr>
              <w:pStyle w:val="TableParagraph"/>
              <w:ind w:right="1935"/>
              <w:rPr>
                <w:rFonts w:ascii="FS Mencap" w:hAnsi="FS Mencap"/>
                <w:sz w:val="24"/>
              </w:rPr>
            </w:pPr>
            <w:r w:rsidRPr="0035437C">
              <w:rPr>
                <w:rFonts w:ascii="FS Mencap" w:hAnsi="FS Mencap"/>
                <w:sz w:val="24"/>
              </w:rPr>
              <w:t>Trowbridge</w:t>
            </w:r>
          </w:p>
          <w:p w14:paraId="6BECDB15" w14:textId="53267C99" w:rsidR="00B81A93" w:rsidRPr="0035437C" w:rsidRDefault="00B81A93" w:rsidP="00B81A93">
            <w:pPr>
              <w:pStyle w:val="TableParagraph"/>
              <w:ind w:right="1935"/>
              <w:rPr>
                <w:rFonts w:ascii="FS Mencap" w:hAnsi="FS Mencap"/>
                <w:sz w:val="24"/>
              </w:rPr>
            </w:pPr>
            <w:r w:rsidRPr="0035437C">
              <w:rPr>
                <w:rFonts w:ascii="FS Mencap" w:hAnsi="FS Mencap"/>
                <w:sz w:val="24"/>
              </w:rPr>
              <w:t>BA14 8AA</w:t>
            </w:r>
          </w:p>
          <w:p w14:paraId="36C0C3A0" w14:textId="5D4E3F91" w:rsidR="00B81A93" w:rsidRPr="0035437C" w:rsidRDefault="00B81A93" w:rsidP="00B81A93">
            <w:pPr>
              <w:pStyle w:val="TableParagraph"/>
              <w:ind w:right="1935"/>
              <w:rPr>
                <w:rFonts w:ascii="FS Mencap" w:eastAsia="Arial" w:hAnsi="FS Mencap" w:cs="Arial"/>
                <w:sz w:val="24"/>
                <w:szCs w:val="24"/>
              </w:rPr>
            </w:pPr>
          </w:p>
        </w:tc>
      </w:tr>
    </w:tbl>
    <w:p w14:paraId="22D4EE57" w14:textId="77777777" w:rsidR="00101832" w:rsidRPr="0035437C" w:rsidRDefault="00101832" w:rsidP="00002234">
      <w:pPr>
        <w:spacing w:line="276" w:lineRule="exact"/>
        <w:jc w:val="both"/>
        <w:rPr>
          <w:rFonts w:ascii="FS Mencap" w:hAnsi="FS Mencap"/>
        </w:rPr>
        <w:sectPr w:rsidR="00101832" w:rsidRPr="0035437C" w:rsidSect="00B85BB3">
          <w:headerReference w:type="default" r:id="rId15"/>
          <w:pgSz w:w="11910" w:h="16840"/>
          <w:pgMar w:top="1134" w:right="1180" w:bottom="1200" w:left="1340" w:header="734" w:footer="1003" w:gutter="0"/>
          <w:cols w:space="720"/>
        </w:sectPr>
      </w:pPr>
    </w:p>
    <w:p w14:paraId="0A6184E1" w14:textId="5A3350E7" w:rsidR="009C13D4" w:rsidRPr="0035437C" w:rsidRDefault="7959C521" w:rsidP="7959C521">
      <w:pPr>
        <w:pStyle w:val="Heading1"/>
        <w:spacing w:before="58"/>
        <w:ind w:left="0" w:right="455"/>
        <w:rPr>
          <w:rFonts w:ascii="FS Mencap" w:hAnsi="FS Mencap"/>
        </w:rPr>
      </w:pPr>
      <w:r w:rsidRPr="7959C521">
        <w:rPr>
          <w:rFonts w:ascii="FS Mencap" w:hAnsi="FS Mencap"/>
        </w:rPr>
        <w:lastRenderedPageBreak/>
        <w:t>Financial Statements</w:t>
      </w:r>
    </w:p>
    <w:p w14:paraId="07AB14ED" w14:textId="77777777" w:rsidR="009C13D4" w:rsidRPr="0035437C" w:rsidRDefault="009C13D4" w:rsidP="7959C521">
      <w:pPr>
        <w:rPr>
          <w:rFonts w:ascii="FS Mencap" w:hAnsi="FS Mencap"/>
        </w:rPr>
      </w:pPr>
    </w:p>
    <w:p w14:paraId="2533617C" w14:textId="09B105D8" w:rsidR="009C13D4" w:rsidRPr="0035437C" w:rsidRDefault="7123FBA5" w:rsidP="7959C521">
      <w:pPr>
        <w:pStyle w:val="Heading2"/>
        <w:spacing w:before="69"/>
        <w:ind w:left="0" w:right="455"/>
        <w:rPr>
          <w:rFonts w:ascii="FS Mencap" w:hAnsi="FS Mencap"/>
          <w:b w:val="0"/>
          <w:bCs w:val="0"/>
        </w:rPr>
      </w:pPr>
      <w:r w:rsidRPr="7123FBA5">
        <w:rPr>
          <w:rFonts w:ascii="FS Mencap" w:hAnsi="FS Mencap"/>
        </w:rPr>
        <w:t>Statement of Financial Activities (</w:t>
      </w:r>
      <w:proofErr w:type="spellStart"/>
      <w:r w:rsidRPr="7123FBA5">
        <w:rPr>
          <w:rFonts w:ascii="FS Mencap" w:hAnsi="FS Mencap"/>
        </w:rPr>
        <w:t>SoFA</w:t>
      </w:r>
      <w:proofErr w:type="spellEnd"/>
      <w:r w:rsidRPr="7123FBA5">
        <w:rPr>
          <w:rFonts w:ascii="FS Mencap" w:hAnsi="FS Mencap"/>
        </w:rPr>
        <w:t>) for Year Ended 31 March 2021</w:t>
      </w:r>
    </w:p>
    <w:p w14:paraId="3F2F91A9" w14:textId="77777777" w:rsidR="009C13D4" w:rsidRDefault="009C13D4" w:rsidP="7959C521">
      <w:pPr>
        <w:rPr>
          <w:rFonts w:ascii="FS Mencap" w:eastAsia="Arial" w:hAnsi="FS Mencap" w:cs="Arial"/>
          <w:b/>
          <w:bCs/>
          <w:sz w:val="24"/>
          <w:szCs w:val="24"/>
        </w:rPr>
      </w:pPr>
    </w:p>
    <w:p w14:paraId="36368CD7" w14:textId="77777777" w:rsidR="00DF1E6D" w:rsidRDefault="00DF1E6D" w:rsidP="7959C521">
      <w:pPr>
        <w:rPr>
          <w:rFonts w:ascii="FS Mencap" w:eastAsia="Arial" w:hAnsi="FS Mencap" w:cs="Arial"/>
          <w:b/>
          <w:bCs/>
          <w:sz w:val="24"/>
          <w:szCs w:val="24"/>
        </w:rPr>
      </w:pPr>
    </w:p>
    <w:tbl>
      <w:tblPr>
        <w:tblW w:w="9498" w:type="dxa"/>
        <w:tblLook w:val="04A0" w:firstRow="1" w:lastRow="0" w:firstColumn="1" w:lastColumn="0" w:noHBand="0" w:noVBand="1"/>
      </w:tblPr>
      <w:tblGrid>
        <w:gridCol w:w="426"/>
        <w:gridCol w:w="5706"/>
        <w:gridCol w:w="1200"/>
        <w:gridCol w:w="323"/>
        <w:gridCol w:w="877"/>
        <w:gridCol w:w="966"/>
      </w:tblGrid>
      <w:tr w:rsidR="00545880" w:rsidRPr="00545880" w14:paraId="414B3440" w14:textId="77777777" w:rsidTr="7123FBA5">
        <w:trPr>
          <w:gridAfter w:val="1"/>
          <w:wAfter w:w="966" w:type="dxa"/>
          <w:trHeight w:val="255"/>
        </w:trPr>
        <w:tc>
          <w:tcPr>
            <w:tcW w:w="6132" w:type="dxa"/>
            <w:gridSpan w:val="2"/>
            <w:tcBorders>
              <w:top w:val="nil"/>
              <w:left w:val="nil"/>
              <w:bottom w:val="nil"/>
              <w:right w:val="nil"/>
            </w:tcBorders>
            <w:shd w:val="clear" w:color="auto" w:fill="auto"/>
            <w:noWrap/>
            <w:vAlign w:val="bottom"/>
            <w:hideMark/>
          </w:tcPr>
          <w:p w14:paraId="5C9F5701" w14:textId="77777777" w:rsidR="00DF1E6D" w:rsidRPr="00DF1E6D" w:rsidRDefault="7959C521" w:rsidP="7959C521">
            <w:pPr>
              <w:widowControl/>
              <w:rPr>
                <w:rFonts w:ascii="Arial" w:eastAsia="Times New Roman" w:hAnsi="Arial" w:cs="Arial"/>
                <w:b/>
                <w:bCs/>
                <w:sz w:val="20"/>
                <w:szCs w:val="20"/>
                <w:lang w:val="en-GB" w:eastAsia="en-GB"/>
              </w:rPr>
            </w:pPr>
            <w:r w:rsidRPr="7959C521">
              <w:rPr>
                <w:rFonts w:ascii="Arial" w:eastAsia="Times New Roman" w:hAnsi="Arial" w:cs="Arial"/>
                <w:b/>
                <w:bCs/>
                <w:sz w:val="20"/>
                <w:szCs w:val="20"/>
                <w:lang w:val="en-GB" w:eastAsia="en-GB"/>
              </w:rPr>
              <w:t>Income (Note 3)</w:t>
            </w:r>
          </w:p>
        </w:tc>
        <w:tc>
          <w:tcPr>
            <w:tcW w:w="1200" w:type="dxa"/>
            <w:tcBorders>
              <w:top w:val="nil"/>
              <w:left w:val="nil"/>
              <w:bottom w:val="nil"/>
              <w:right w:val="nil"/>
            </w:tcBorders>
            <w:shd w:val="clear" w:color="auto" w:fill="auto"/>
            <w:noWrap/>
            <w:vAlign w:val="bottom"/>
            <w:hideMark/>
          </w:tcPr>
          <w:p w14:paraId="67D99F9F" w14:textId="77777777" w:rsidR="00DF1E6D" w:rsidRPr="00DF1E6D" w:rsidRDefault="00DF1E6D" w:rsidP="7959C521">
            <w:pPr>
              <w:widowControl/>
              <w:rPr>
                <w:rFonts w:ascii="Arial" w:eastAsia="Times New Roman" w:hAnsi="Arial" w:cs="Arial"/>
                <w:b/>
                <w:bCs/>
                <w:sz w:val="20"/>
                <w:szCs w:val="20"/>
                <w:lang w:val="en-GB" w:eastAsia="en-GB"/>
              </w:rPr>
            </w:pPr>
          </w:p>
        </w:tc>
        <w:tc>
          <w:tcPr>
            <w:tcW w:w="1200" w:type="dxa"/>
            <w:gridSpan w:val="2"/>
            <w:tcBorders>
              <w:top w:val="nil"/>
              <w:left w:val="nil"/>
              <w:bottom w:val="nil"/>
              <w:right w:val="nil"/>
            </w:tcBorders>
            <w:shd w:val="clear" w:color="auto" w:fill="auto"/>
            <w:noWrap/>
            <w:vAlign w:val="bottom"/>
            <w:hideMark/>
          </w:tcPr>
          <w:p w14:paraId="22CD83EF" w14:textId="77777777" w:rsidR="00DF1E6D" w:rsidRPr="00545880" w:rsidRDefault="00DF1E6D" w:rsidP="7959C521">
            <w:pPr>
              <w:widowControl/>
              <w:rPr>
                <w:rFonts w:ascii="Times New Roman" w:eastAsia="Times New Roman" w:hAnsi="Times New Roman" w:cs="Times New Roman"/>
                <w:sz w:val="20"/>
                <w:szCs w:val="20"/>
                <w:lang w:val="en-GB" w:eastAsia="en-GB"/>
              </w:rPr>
            </w:pPr>
          </w:p>
        </w:tc>
      </w:tr>
      <w:tr w:rsidR="00545880" w:rsidRPr="00545880" w14:paraId="1CD8A2EB" w14:textId="77777777" w:rsidTr="7123FBA5">
        <w:trPr>
          <w:trHeight w:val="255"/>
        </w:trPr>
        <w:tc>
          <w:tcPr>
            <w:tcW w:w="426" w:type="dxa"/>
            <w:tcBorders>
              <w:top w:val="nil"/>
              <w:left w:val="nil"/>
              <w:bottom w:val="nil"/>
              <w:right w:val="nil"/>
            </w:tcBorders>
            <w:shd w:val="clear" w:color="auto" w:fill="auto"/>
            <w:noWrap/>
            <w:vAlign w:val="bottom"/>
            <w:hideMark/>
          </w:tcPr>
          <w:p w14:paraId="7D205F93"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5706" w:type="dxa"/>
            <w:tcBorders>
              <w:top w:val="nil"/>
              <w:left w:val="nil"/>
              <w:bottom w:val="nil"/>
              <w:right w:val="nil"/>
            </w:tcBorders>
            <w:shd w:val="clear" w:color="auto" w:fill="auto"/>
            <w:noWrap/>
            <w:vAlign w:val="bottom"/>
            <w:hideMark/>
          </w:tcPr>
          <w:p w14:paraId="5DFF92EC"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30B43FC7" w14:textId="77777777" w:rsidR="00DF1E6D" w:rsidRPr="00DF1E6D" w:rsidRDefault="00DF1E6D" w:rsidP="7123FBA5">
            <w:pPr>
              <w:widowControl/>
              <w:rPr>
                <w:rFonts w:ascii="Times New Roman" w:eastAsia="Times New Roman" w:hAnsi="Times New Roman" w:cs="Times New Roman"/>
                <w:sz w:val="20"/>
                <w:szCs w:val="20"/>
                <w:lang w:val="en-GB" w:eastAsia="en-GB"/>
              </w:rPr>
            </w:pPr>
          </w:p>
        </w:tc>
        <w:tc>
          <w:tcPr>
            <w:tcW w:w="2166" w:type="dxa"/>
            <w:gridSpan w:val="3"/>
            <w:tcBorders>
              <w:top w:val="nil"/>
              <w:left w:val="nil"/>
              <w:bottom w:val="nil"/>
              <w:right w:val="nil"/>
            </w:tcBorders>
            <w:shd w:val="clear" w:color="auto" w:fill="auto"/>
            <w:noWrap/>
            <w:vAlign w:val="bottom"/>
            <w:hideMark/>
          </w:tcPr>
          <w:p w14:paraId="0DFF792E" w14:textId="77777777" w:rsidR="00DF1E6D" w:rsidRPr="00545880" w:rsidRDefault="00DF1E6D" w:rsidP="7123FBA5">
            <w:pPr>
              <w:widowControl/>
              <w:rPr>
                <w:rFonts w:ascii="Times New Roman" w:eastAsia="Times New Roman" w:hAnsi="Times New Roman" w:cs="Times New Roman"/>
                <w:sz w:val="20"/>
                <w:szCs w:val="20"/>
                <w:lang w:val="en-GB" w:eastAsia="en-GB"/>
              </w:rPr>
            </w:pPr>
          </w:p>
        </w:tc>
      </w:tr>
      <w:tr w:rsidR="00545880" w:rsidRPr="00545880" w14:paraId="43FDB563" w14:textId="77777777" w:rsidTr="7123FBA5">
        <w:trPr>
          <w:trHeight w:val="255"/>
        </w:trPr>
        <w:tc>
          <w:tcPr>
            <w:tcW w:w="426" w:type="dxa"/>
            <w:tcBorders>
              <w:top w:val="nil"/>
              <w:left w:val="nil"/>
              <w:bottom w:val="nil"/>
              <w:right w:val="nil"/>
            </w:tcBorders>
            <w:shd w:val="clear" w:color="auto" w:fill="auto"/>
            <w:noWrap/>
            <w:vAlign w:val="bottom"/>
            <w:hideMark/>
          </w:tcPr>
          <w:p w14:paraId="3DEED69B"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5706" w:type="dxa"/>
            <w:tcBorders>
              <w:top w:val="nil"/>
              <w:left w:val="nil"/>
              <w:bottom w:val="nil"/>
              <w:right w:val="nil"/>
            </w:tcBorders>
            <w:shd w:val="clear" w:color="auto" w:fill="auto"/>
            <w:noWrap/>
            <w:vAlign w:val="bottom"/>
            <w:hideMark/>
          </w:tcPr>
          <w:p w14:paraId="0EABCBDB" w14:textId="77777777" w:rsidR="00DF1E6D" w:rsidRPr="00DF1E6D" w:rsidRDefault="7959C521" w:rsidP="7959C521">
            <w:pPr>
              <w:widowControl/>
              <w:rPr>
                <w:rFonts w:ascii="Arial" w:eastAsia="Times New Roman" w:hAnsi="Arial" w:cs="Arial"/>
                <w:b/>
                <w:bCs/>
                <w:sz w:val="20"/>
                <w:szCs w:val="20"/>
                <w:lang w:val="en-GB" w:eastAsia="en-GB"/>
              </w:rPr>
            </w:pPr>
            <w:r w:rsidRPr="7959C521">
              <w:rPr>
                <w:rFonts w:ascii="Arial" w:eastAsia="Times New Roman" w:hAnsi="Arial" w:cs="Arial"/>
                <w:b/>
                <w:bCs/>
                <w:sz w:val="20"/>
                <w:szCs w:val="20"/>
                <w:lang w:val="en-GB" w:eastAsia="en-GB"/>
              </w:rPr>
              <w:t>Income from:</w:t>
            </w:r>
          </w:p>
        </w:tc>
        <w:tc>
          <w:tcPr>
            <w:tcW w:w="1523" w:type="dxa"/>
            <w:gridSpan w:val="2"/>
            <w:tcBorders>
              <w:top w:val="nil"/>
              <w:left w:val="nil"/>
              <w:bottom w:val="nil"/>
              <w:right w:val="nil"/>
            </w:tcBorders>
            <w:shd w:val="clear" w:color="auto" w:fill="auto"/>
            <w:noWrap/>
            <w:vAlign w:val="bottom"/>
            <w:hideMark/>
          </w:tcPr>
          <w:p w14:paraId="6FB85856" w14:textId="196B71CA" w:rsidR="00DF1E6D" w:rsidRPr="00545880"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843" w:type="dxa"/>
            <w:gridSpan w:val="2"/>
            <w:tcBorders>
              <w:top w:val="nil"/>
              <w:left w:val="nil"/>
              <w:bottom w:val="nil"/>
              <w:right w:val="nil"/>
            </w:tcBorders>
            <w:shd w:val="clear" w:color="auto" w:fill="auto"/>
            <w:noWrap/>
            <w:vAlign w:val="bottom"/>
            <w:hideMark/>
          </w:tcPr>
          <w:p w14:paraId="0E21DBE6" w14:textId="2A909D6D" w:rsidR="00DF1E6D" w:rsidRPr="00545880"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545880" w:rsidRPr="00545880" w14:paraId="02D1441B" w14:textId="77777777" w:rsidTr="7123FBA5">
        <w:trPr>
          <w:trHeight w:val="255"/>
        </w:trPr>
        <w:tc>
          <w:tcPr>
            <w:tcW w:w="426" w:type="dxa"/>
            <w:tcBorders>
              <w:top w:val="nil"/>
              <w:left w:val="nil"/>
              <w:bottom w:val="nil"/>
              <w:right w:val="nil"/>
            </w:tcBorders>
            <w:shd w:val="clear" w:color="auto" w:fill="auto"/>
            <w:noWrap/>
            <w:vAlign w:val="bottom"/>
            <w:hideMark/>
          </w:tcPr>
          <w:p w14:paraId="77245E98" w14:textId="77777777" w:rsidR="00DF1E6D" w:rsidRPr="00DF1E6D" w:rsidRDefault="00DF1E6D" w:rsidP="7959C521">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494DDFEF"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4B94B142" w14:textId="77777777" w:rsidR="00DF1E6D" w:rsidRPr="00545880"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w:t>
            </w:r>
          </w:p>
        </w:tc>
        <w:tc>
          <w:tcPr>
            <w:tcW w:w="1843" w:type="dxa"/>
            <w:gridSpan w:val="2"/>
            <w:tcBorders>
              <w:top w:val="nil"/>
              <w:left w:val="nil"/>
              <w:bottom w:val="nil"/>
              <w:right w:val="nil"/>
            </w:tcBorders>
            <w:shd w:val="clear" w:color="auto" w:fill="auto"/>
            <w:noWrap/>
            <w:vAlign w:val="bottom"/>
            <w:hideMark/>
          </w:tcPr>
          <w:p w14:paraId="22611E39" w14:textId="77777777" w:rsidR="00DF1E6D" w:rsidRPr="00545880"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w:t>
            </w:r>
          </w:p>
        </w:tc>
      </w:tr>
      <w:tr w:rsidR="00AE7439" w:rsidRPr="00545880" w14:paraId="4F1B4B18" w14:textId="77777777" w:rsidTr="7123FBA5">
        <w:trPr>
          <w:trHeight w:val="255"/>
        </w:trPr>
        <w:tc>
          <w:tcPr>
            <w:tcW w:w="426" w:type="dxa"/>
            <w:tcBorders>
              <w:top w:val="nil"/>
              <w:left w:val="nil"/>
              <w:bottom w:val="nil"/>
              <w:right w:val="nil"/>
            </w:tcBorders>
            <w:shd w:val="clear" w:color="auto" w:fill="auto"/>
            <w:noWrap/>
            <w:vAlign w:val="bottom"/>
            <w:hideMark/>
          </w:tcPr>
          <w:p w14:paraId="312E79A8" w14:textId="77777777" w:rsidR="00AE7439" w:rsidRPr="00DF1E6D" w:rsidRDefault="00AE7439" w:rsidP="00AE7439">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5EFDDE33" w14:textId="00D8FA56" w:rsidR="00AE7439" w:rsidRPr="00DF1E6D" w:rsidRDefault="00AE7439" w:rsidP="00AE7439">
            <w:pPr>
              <w:widowControl/>
              <w:rPr>
                <w:rFonts w:ascii="Arial" w:eastAsia="Times New Roman" w:hAnsi="Arial" w:cs="Arial"/>
                <w:sz w:val="20"/>
                <w:szCs w:val="20"/>
                <w:lang w:val="en-GB" w:eastAsia="en-GB"/>
              </w:rPr>
            </w:pPr>
            <w:r w:rsidRPr="7959C521">
              <w:rPr>
                <w:rFonts w:ascii="Arial" w:eastAsia="Times New Roman" w:hAnsi="Arial" w:cs="Arial"/>
                <w:sz w:val="20"/>
                <w:szCs w:val="20"/>
                <w:lang w:val="en-GB" w:eastAsia="en-GB"/>
              </w:rPr>
              <w:t>Donations and Legacies</w:t>
            </w:r>
          </w:p>
        </w:tc>
        <w:tc>
          <w:tcPr>
            <w:tcW w:w="1523" w:type="dxa"/>
            <w:gridSpan w:val="2"/>
            <w:tcBorders>
              <w:top w:val="nil"/>
              <w:left w:val="nil"/>
              <w:bottom w:val="nil"/>
              <w:right w:val="nil"/>
            </w:tcBorders>
            <w:shd w:val="clear" w:color="auto" w:fill="auto"/>
            <w:noWrap/>
            <w:vAlign w:val="bottom"/>
            <w:hideMark/>
          </w:tcPr>
          <w:p w14:paraId="4C4235E6" w14:textId="4EFA215E" w:rsidR="00AE7439" w:rsidRPr="00AE7439" w:rsidRDefault="7123FBA5" w:rsidP="7123FBA5">
            <w:pPr>
              <w:spacing w:line="259" w:lineRule="auto"/>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2,987</w:t>
            </w:r>
          </w:p>
        </w:tc>
        <w:tc>
          <w:tcPr>
            <w:tcW w:w="1843" w:type="dxa"/>
            <w:gridSpan w:val="2"/>
            <w:tcBorders>
              <w:top w:val="nil"/>
              <w:left w:val="nil"/>
              <w:bottom w:val="nil"/>
              <w:right w:val="nil"/>
            </w:tcBorders>
            <w:shd w:val="clear" w:color="auto" w:fill="auto"/>
            <w:noWrap/>
            <w:vAlign w:val="bottom"/>
            <w:hideMark/>
          </w:tcPr>
          <w:p w14:paraId="231A9D8F" w14:textId="0D8C15AD" w:rsidR="00AE7439"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4,894</w:t>
            </w:r>
          </w:p>
        </w:tc>
      </w:tr>
      <w:tr w:rsidR="00AE7439" w:rsidRPr="00545880" w14:paraId="5DEA3B1F" w14:textId="77777777" w:rsidTr="7123FBA5">
        <w:trPr>
          <w:trHeight w:val="255"/>
        </w:trPr>
        <w:tc>
          <w:tcPr>
            <w:tcW w:w="426" w:type="dxa"/>
            <w:tcBorders>
              <w:top w:val="nil"/>
              <w:left w:val="nil"/>
              <w:bottom w:val="nil"/>
              <w:right w:val="nil"/>
            </w:tcBorders>
            <w:shd w:val="clear" w:color="auto" w:fill="auto"/>
            <w:noWrap/>
            <w:vAlign w:val="bottom"/>
            <w:hideMark/>
          </w:tcPr>
          <w:p w14:paraId="651CB0E2" w14:textId="77777777" w:rsidR="00AE7439" w:rsidRPr="00DF1E6D" w:rsidRDefault="00AE7439" w:rsidP="00AE7439">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18BAADCA" w14:textId="77777777" w:rsidR="00AE7439" w:rsidRPr="00DF1E6D" w:rsidRDefault="00AE7439" w:rsidP="00AE7439">
            <w:pPr>
              <w:widowControl/>
              <w:rPr>
                <w:rFonts w:ascii="Arial" w:eastAsia="Times New Roman" w:hAnsi="Arial" w:cs="Arial"/>
                <w:sz w:val="20"/>
                <w:szCs w:val="20"/>
                <w:lang w:val="en-GB" w:eastAsia="en-GB"/>
              </w:rPr>
            </w:pPr>
            <w:r w:rsidRPr="7959C521">
              <w:rPr>
                <w:rFonts w:ascii="Arial" w:eastAsia="Times New Roman" w:hAnsi="Arial" w:cs="Arial"/>
                <w:sz w:val="20"/>
                <w:szCs w:val="20"/>
                <w:lang w:val="en-GB" w:eastAsia="en-GB"/>
              </w:rPr>
              <w:t>Charitable Activities</w:t>
            </w:r>
          </w:p>
        </w:tc>
        <w:tc>
          <w:tcPr>
            <w:tcW w:w="1523" w:type="dxa"/>
            <w:gridSpan w:val="2"/>
            <w:tcBorders>
              <w:top w:val="nil"/>
              <w:left w:val="nil"/>
              <w:bottom w:val="nil"/>
              <w:right w:val="nil"/>
            </w:tcBorders>
            <w:shd w:val="clear" w:color="auto" w:fill="auto"/>
            <w:noWrap/>
            <w:vAlign w:val="bottom"/>
            <w:hideMark/>
          </w:tcPr>
          <w:p w14:paraId="4CA9D022" w14:textId="5F68B373" w:rsidR="00AE7439" w:rsidRPr="00AE7439" w:rsidRDefault="7123FBA5" w:rsidP="7123FBA5">
            <w:pPr>
              <w:spacing w:line="259" w:lineRule="auto"/>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843" w:type="dxa"/>
            <w:gridSpan w:val="2"/>
            <w:tcBorders>
              <w:top w:val="nil"/>
              <w:left w:val="nil"/>
              <w:bottom w:val="nil"/>
              <w:right w:val="nil"/>
            </w:tcBorders>
            <w:shd w:val="clear" w:color="auto" w:fill="auto"/>
            <w:noWrap/>
            <w:vAlign w:val="bottom"/>
            <w:hideMark/>
          </w:tcPr>
          <w:p w14:paraId="29A29992" w14:textId="6EE5CD3C" w:rsidR="00AE7439"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33,644</w:t>
            </w:r>
          </w:p>
        </w:tc>
      </w:tr>
      <w:tr w:rsidR="00AE7439" w:rsidRPr="00545880" w14:paraId="2F8679FE" w14:textId="77777777" w:rsidTr="7123FBA5">
        <w:trPr>
          <w:trHeight w:val="255"/>
        </w:trPr>
        <w:tc>
          <w:tcPr>
            <w:tcW w:w="426" w:type="dxa"/>
            <w:tcBorders>
              <w:top w:val="nil"/>
              <w:left w:val="nil"/>
              <w:bottom w:val="nil"/>
              <w:right w:val="nil"/>
            </w:tcBorders>
            <w:shd w:val="clear" w:color="auto" w:fill="auto"/>
            <w:noWrap/>
            <w:vAlign w:val="bottom"/>
            <w:hideMark/>
          </w:tcPr>
          <w:p w14:paraId="570CBA82" w14:textId="77777777" w:rsidR="00AE7439" w:rsidRPr="00DF1E6D" w:rsidRDefault="00AE7439" w:rsidP="00AE7439">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1E5BEE1C" w14:textId="77777777" w:rsidR="00AE7439" w:rsidRPr="00DF1E6D" w:rsidRDefault="00AE7439" w:rsidP="00AE7439">
            <w:pPr>
              <w:widowControl/>
              <w:rPr>
                <w:rFonts w:ascii="Arial" w:eastAsia="Times New Roman" w:hAnsi="Arial" w:cs="Arial"/>
                <w:sz w:val="20"/>
                <w:szCs w:val="20"/>
                <w:lang w:val="en-GB" w:eastAsia="en-GB"/>
              </w:rPr>
            </w:pPr>
            <w:r w:rsidRPr="7959C521">
              <w:rPr>
                <w:rFonts w:ascii="Arial" w:eastAsia="Times New Roman" w:hAnsi="Arial" w:cs="Arial"/>
                <w:sz w:val="20"/>
                <w:szCs w:val="20"/>
                <w:lang w:val="en-GB" w:eastAsia="en-GB"/>
              </w:rPr>
              <w:t>Income from Investments</w:t>
            </w:r>
          </w:p>
        </w:tc>
        <w:tc>
          <w:tcPr>
            <w:tcW w:w="1523" w:type="dxa"/>
            <w:gridSpan w:val="2"/>
            <w:tcBorders>
              <w:top w:val="nil"/>
              <w:left w:val="nil"/>
              <w:bottom w:val="nil"/>
              <w:right w:val="nil"/>
            </w:tcBorders>
            <w:shd w:val="clear" w:color="auto" w:fill="auto"/>
            <w:noWrap/>
            <w:vAlign w:val="bottom"/>
            <w:hideMark/>
          </w:tcPr>
          <w:p w14:paraId="47CA7CB1" w14:textId="05779CF3" w:rsidR="00AE7439"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12</w:t>
            </w:r>
          </w:p>
        </w:tc>
        <w:tc>
          <w:tcPr>
            <w:tcW w:w="1843" w:type="dxa"/>
            <w:gridSpan w:val="2"/>
            <w:tcBorders>
              <w:top w:val="nil"/>
              <w:left w:val="nil"/>
              <w:bottom w:val="nil"/>
              <w:right w:val="nil"/>
            </w:tcBorders>
            <w:shd w:val="clear" w:color="auto" w:fill="auto"/>
            <w:noWrap/>
            <w:vAlign w:val="bottom"/>
            <w:hideMark/>
          </w:tcPr>
          <w:p w14:paraId="3E1E67F2" w14:textId="5A9D6379" w:rsidR="00AE7439"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59</w:t>
            </w:r>
          </w:p>
        </w:tc>
      </w:tr>
      <w:tr w:rsidR="00AE7439" w:rsidRPr="00545880" w14:paraId="66D2CF1C" w14:textId="77777777" w:rsidTr="7123FBA5">
        <w:trPr>
          <w:trHeight w:val="255"/>
        </w:trPr>
        <w:tc>
          <w:tcPr>
            <w:tcW w:w="426" w:type="dxa"/>
            <w:tcBorders>
              <w:top w:val="nil"/>
              <w:left w:val="nil"/>
              <w:bottom w:val="nil"/>
              <w:right w:val="nil"/>
            </w:tcBorders>
            <w:shd w:val="clear" w:color="auto" w:fill="auto"/>
            <w:noWrap/>
            <w:vAlign w:val="bottom"/>
            <w:hideMark/>
          </w:tcPr>
          <w:p w14:paraId="5502DF43" w14:textId="77777777" w:rsidR="00AE7439" w:rsidRPr="00DF1E6D" w:rsidRDefault="00AE7439" w:rsidP="00AE7439">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6A3BECF2" w14:textId="77777777" w:rsidR="00AE7439" w:rsidRPr="00DF1E6D" w:rsidRDefault="00AE7439" w:rsidP="00AE7439">
            <w:pPr>
              <w:widowControl/>
              <w:rPr>
                <w:rFonts w:ascii="Arial" w:eastAsia="Times New Roman" w:hAnsi="Arial" w:cs="Arial"/>
                <w:sz w:val="20"/>
                <w:szCs w:val="20"/>
                <w:lang w:val="en-GB" w:eastAsia="en-GB"/>
              </w:rPr>
            </w:pPr>
            <w:r w:rsidRPr="7959C521">
              <w:rPr>
                <w:rFonts w:ascii="Arial" w:eastAsia="Times New Roman" w:hAnsi="Arial" w:cs="Arial"/>
                <w:sz w:val="20"/>
                <w:szCs w:val="20"/>
                <w:lang w:val="en-GB" w:eastAsia="en-GB"/>
              </w:rPr>
              <w:t>Separate Material Items of Income</w:t>
            </w:r>
          </w:p>
        </w:tc>
        <w:tc>
          <w:tcPr>
            <w:tcW w:w="1523" w:type="dxa"/>
            <w:gridSpan w:val="2"/>
            <w:tcBorders>
              <w:top w:val="nil"/>
              <w:left w:val="nil"/>
              <w:bottom w:val="nil"/>
              <w:right w:val="nil"/>
            </w:tcBorders>
            <w:shd w:val="clear" w:color="auto" w:fill="auto"/>
            <w:noWrap/>
            <w:vAlign w:val="bottom"/>
            <w:hideMark/>
          </w:tcPr>
          <w:p w14:paraId="17FDF76D" w14:textId="7A98B318" w:rsidR="00AE7439"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11,105</w:t>
            </w:r>
          </w:p>
        </w:tc>
        <w:tc>
          <w:tcPr>
            <w:tcW w:w="1843" w:type="dxa"/>
            <w:gridSpan w:val="2"/>
            <w:tcBorders>
              <w:top w:val="nil"/>
              <w:left w:val="nil"/>
              <w:bottom w:val="nil"/>
              <w:right w:val="nil"/>
            </w:tcBorders>
            <w:shd w:val="clear" w:color="auto" w:fill="auto"/>
            <w:noWrap/>
            <w:vAlign w:val="bottom"/>
            <w:hideMark/>
          </w:tcPr>
          <w:p w14:paraId="0509DF93" w14:textId="46F02466" w:rsidR="00AE7439"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w:t>
            </w:r>
          </w:p>
        </w:tc>
      </w:tr>
      <w:tr w:rsidR="00545880" w:rsidRPr="00545880" w14:paraId="0DB516DD" w14:textId="77777777" w:rsidTr="7123FBA5">
        <w:trPr>
          <w:trHeight w:val="255"/>
        </w:trPr>
        <w:tc>
          <w:tcPr>
            <w:tcW w:w="426" w:type="dxa"/>
            <w:tcBorders>
              <w:top w:val="nil"/>
              <w:left w:val="nil"/>
              <w:bottom w:val="nil"/>
              <w:right w:val="nil"/>
            </w:tcBorders>
            <w:shd w:val="clear" w:color="auto" w:fill="auto"/>
            <w:noWrap/>
            <w:vAlign w:val="bottom"/>
            <w:hideMark/>
          </w:tcPr>
          <w:p w14:paraId="406054AA" w14:textId="77777777" w:rsidR="00DF1E6D" w:rsidRPr="00DF1E6D" w:rsidRDefault="00DF1E6D" w:rsidP="7959C521">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4A9CE263"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7FA5C7A1"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15E85943"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r>
      <w:tr w:rsidR="00545880" w:rsidRPr="00545880" w14:paraId="16B66356" w14:textId="77777777" w:rsidTr="7123FBA5">
        <w:trPr>
          <w:trHeight w:val="255"/>
        </w:trPr>
        <w:tc>
          <w:tcPr>
            <w:tcW w:w="426" w:type="dxa"/>
            <w:tcBorders>
              <w:top w:val="nil"/>
              <w:left w:val="nil"/>
              <w:bottom w:val="nil"/>
              <w:right w:val="nil"/>
            </w:tcBorders>
            <w:shd w:val="clear" w:color="auto" w:fill="auto"/>
            <w:noWrap/>
            <w:vAlign w:val="bottom"/>
            <w:hideMark/>
          </w:tcPr>
          <w:p w14:paraId="773AE69C"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5706" w:type="dxa"/>
            <w:tcBorders>
              <w:top w:val="nil"/>
              <w:left w:val="nil"/>
              <w:bottom w:val="nil"/>
              <w:right w:val="nil"/>
            </w:tcBorders>
            <w:shd w:val="clear" w:color="auto" w:fill="auto"/>
            <w:noWrap/>
            <w:vAlign w:val="bottom"/>
            <w:hideMark/>
          </w:tcPr>
          <w:p w14:paraId="29ADF612" w14:textId="77777777" w:rsidR="00DF1E6D" w:rsidRPr="00DF1E6D" w:rsidRDefault="7959C521" w:rsidP="7959C521">
            <w:pPr>
              <w:widowControl/>
              <w:rPr>
                <w:rFonts w:ascii="Arial" w:eastAsia="Times New Roman" w:hAnsi="Arial" w:cs="Arial"/>
                <w:b/>
                <w:bCs/>
                <w:sz w:val="20"/>
                <w:szCs w:val="20"/>
                <w:lang w:val="en-GB" w:eastAsia="en-GB"/>
              </w:rPr>
            </w:pPr>
            <w:r w:rsidRPr="7959C521">
              <w:rPr>
                <w:rFonts w:ascii="Arial" w:eastAsia="Times New Roman" w:hAnsi="Arial" w:cs="Arial"/>
                <w:b/>
                <w:bCs/>
                <w:sz w:val="20"/>
                <w:szCs w:val="20"/>
                <w:lang w:val="en-GB" w:eastAsia="en-GB"/>
              </w:rPr>
              <w:t>Total Income</w:t>
            </w:r>
          </w:p>
        </w:tc>
        <w:tc>
          <w:tcPr>
            <w:tcW w:w="1523" w:type="dxa"/>
            <w:gridSpan w:val="2"/>
            <w:tcBorders>
              <w:top w:val="single" w:sz="4" w:space="0" w:color="auto"/>
              <w:left w:val="nil"/>
              <w:bottom w:val="single" w:sz="4" w:space="0" w:color="auto"/>
              <w:right w:val="nil"/>
            </w:tcBorders>
            <w:shd w:val="clear" w:color="auto" w:fill="auto"/>
            <w:noWrap/>
            <w:vAlign w:val="bottom"/>
            <w:hideMark/>
          </w:tcPr>
          <w:p w14:paraId="11C5CCB6" w14:textId="2E9BB3D4" w:rsidR="00DF1E6D"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14,104</w:t>
            </w:r>
          </w:p>
        </w:tc>
        <w:tc>
          <w:tcPr>
            <w:tcW w:w="1843" w:type="dxa"/>
            <w:gridSpan w:val="2"/>
            <w:tcBorders>
              <w:top w:val="single" w:sz="4" w:space="0" w:color="auto"/>
              <w:left w:val="nil"/>
              <w:bottom w:val="single" w:sz="4" w:space="0" w:color="auto"/>
              <w:right w:val="nil"/>
            </w:tcBorders>
            <w:shd w:val="clear" w:color="auto" w:fill="auto"/>
            <w:noWrap/>
            <w:vAlign w:val="bottom"/>
            <w:hideMark/>
          </w:tcPr>
          <w:p w14:paraId="6C4B101F" w14:textId="46E4D153" w:rsidR="00DF1E6D"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38,597</w:t>
            </w:r>
          </w:p>
        </w:tc>
      </w:tr>
      <w:tr w:rsidR="00545880" w:rsidRPr="00545880" w14:paraId="0661B030" w14:textId="77777777" w:rsidTr="7123FBA5">
        <w:trPr>
          <w:trHeight w:val="255"/>
        </w:trPr>
        <w:tc>
          <w:tcPr>
            <w:tcW w:w="426" w:type="dxa"/>
            <w:tcBorders>
              <w:top w:val="nil"/>
              <w:left w:val="nil"/>
              <w:bottom w:val="nil"/>
              <w:right w:val="nil"/>
            </w:tcBorders>
            <w:shd w:val="clear" w:color="auto" w:fill="auto"/>
            <w:noWrap/>
            <w:vAlign w:val="bottom"/>
            <w:hideMark/>
          </w:tcPr>
          <w:p w14:paraId="6E0D8746" w14:textId="77777777" w:rsidR="00DF1E6D" w:rsidRPr="00DF1E6D" w:rsidRDefault="00DF1E6D" w:rsidP="7959C521">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180B68A4"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08BA17C0" w14:textId="77777777" w:rsidR="00DF1E6D" w:rsidRPr="00545880" w:rsidRDefault="00DF1E6D" w:rsidP="7959C521">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662DCEC1" w14:textId="77777777" w:rsidR="00DF1E6D" w:rsidRPr="00545880" w:rsidRDefault="00DF1E6D" w:rsidP="7959C521">
            <w:pPr>
              <w:widowControl/>
              <w:rPr>
                <w:rFonts w:ascii="Times New Roman" w:eastAsia="Times New Roman" w:hAnsi="Times New Roman" w:cs="Times New Roman"/>
                <w:sz w:val="20"/>
                <w:szCs w:val="20"/>
                <w:lang w:val="en-GB" w:eastAsia="en-GB"/>
              </w:rPr>
            </w:pPr>
          </w:p>
        </w:tc>
      </w:tr>
      <w:tr w:rsidR="00545880" w:rsidRPr="00545880" w14:paraId="32398087" w14:textId="77777777" w:rsidTr="7123FBA5">
        <w:trPr>
          <w:trHeight w:val="255"/>
        </w:trPr>
        <w:tc>
          <w:tcPr>
            <w:tcW w:w="426" w:type="dxa"/>
            <w:tcBorders>
              <w:top w:val="nil"/>
              <w:left w:val="nil"/>
              <w:bottom w:val="nil"/>
              <w:right w:val="nil"/>
            </w:tcBorders>
            <w:shd w:val="clear" w:color="auto" w:fill="auto"/>
            <w:noWrap/>
            <w:vAlign w:val="bottom"/>
            <w:hideMark/>
          </w:tcPr>
          <w:p w14:paraId="6CB0CE64"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5706" w:type="dxa"/>
            <w:tcBorders>
              <w:top w:val="nil"/>
              <w:left w:val="nil"/>
              <w:bottom w:val="nil"/>
              <w:right w:val="nil"/>
            </w:tcBorders>
            <w:shd w:val="clear" w:color="auto" w:fill="auto"/>
            <w:noWrap/>
            <w:vAlign w:val="bottom"/>
            <w:hideMark/>
          </w:tcPr>
          <w:p w14:paraId="55EAD1EE" w14:textId="77777777" w:rsidR="00DF1E6D" w:rsidRPr="00DF1E6D" w:rsidRDefault="7959C521" w:rsidP="7959C521">
            <w:pPr>
              <w:widowControl/>
              <w:rPr>
                <w:rFonts w:ascii="Arial" w:eastAsia="Times New Roman" w:hAnsi="Arial" w:cs="Arial"/>
                <w:sz w:val="20"/>
                <w:szCs w:val="20"/>
                <w:lang w:val="en-GB" w:eastAsia="en-GB"/>
              </w:rPr>
            </w:pPr>
            <w:r w:rsidRPr="7959C521">
              <w:rPr>
                <w:rFonts w:ascii="Arial" w:eastAsia="Times New Roman" w:hAnsi="Arial" w:cs="Arial"/>
                <w:sz w:val="20"/>
                <w:szCs w:val="20"/>
                <w:lang w:val="en-GB" w:eastAsia="en-GB"/>
              </w:rPr>
              <w:t>All income received is unrestricted funds</w:t>
            </w:r>
          </w:p>
        </w:tc>
        <w:tc>
          <w:tcPr>
            <w:tcW w:w="1523" w:type="dxa"/>
            <w:gridSpan w:val="2"/>
            <w:tcBorders>
              <w:top w:val="nil"/>
              <w:left w:val="nil"/>
              <w:bottom w:val="nil"/>
              <w:right w:val="nil"/>
            </w:tcBorders>
            <w:shd w:val="clear" w:color="auto" w:fill="auto"/>
            <w:noWrap/>
            <w:vAlign w:val="bottom"/>
            <w:hideMark/>
          </w:tcPr>
          <w:p w14:paraId="2C847E30" w14:textId="77777777" w:rsidR="00DF1E6D" w:rsidRPr="00545880" w:rsidRDefault="00DF1E6D" w:rsidP="7959C521">
            <w:pPr>
              <w:widowControl/>
              <w:rPr>
                <w:rFonts w:ascii="Arial" w:eastAsia="Times New Roman" w:hAnsi="Arial" w:cs="Arial"/>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71E9D266" w14:textId="77777777" w:rsidR="00DF1E6D" w:rsidRPr="00545880" w:rsidRDefault="00DF1E6D" w:rsidP="7959C521">
            <w:pPr>
              <w:widowControl/>
              <w:rPr>
                <w:rFonts w:ascii="Times New Roman" w:eastAsia="Times New Roman" w:hAnsi="Times New Roman" w:cs="Times New Roman"/>
                <w:sz w:val="20"/>
                <w:szCs w:val="20"/>
                <w:lang w:val="en-GB" w:eastAsia="en-GB"/>
              </w:rPr>
            </w:pPr>
          </w:p>
        </w:tc>
      </w:tr>
      <w:tr w:rsidR="00545880" w:rsidRPr="00545880" w14:paraId="506D4204" w14:textId="77777777" w:rsidTr="7123FBA5">
        <w:trPr>
          <w:trHeight w:val="255"/>
        </w:trPr>
        <w:tc>
          <w:tcPr>
            <w:tcW w:w="426" w:type="dxa"/>
            <w:tcBorders>
              <w:top w:val="nil"/>
              <w:left w:val="nil"/>
              <w:bottom w:val="nil"/>
              <w:right w:val="nil"/>
            </w:tcBorders>
            <w:shd w:val="clear" w:color="auto" w:fill="auto"/>
            <w:noWrap/>
            <w:vAlign w:val="bottom"/>
            <w:hideMark/>
          </w:tcPr>
          <w:p w14:paraId="63047D0E"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5706" w:type="dxa"/>
            <w:tcBorders>
              <w:top w:val="nil"/>
              <w:left w:val="nil"/>
              <w:bottom w:val="nil"/>
              <w:right w:val="nil"/>
            </w:tcBorders>
            <w:shd w:val="clear" w:color="auto" w:fill="auto"/>
            <w:noWrap/>
            <w:vAlign w:val="bottom"/>
            <w:hideMark/>
          </w:tcPr>
          <w:p w14:paraId="3E3E5CE6"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797EC316" w14:textId="77777777" w:rsidR="00DF1E6D" w:rsidRPr="00545880" w:rsidRDefault="00DF1E6D" w:rsidP="7959C521">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0F0F138A" w14:textId="77777777" w:rsidR="00DF1E6D" w:rsidRPr="00545880" w:rsidRDefault="00DF1E6D" w:rsidP="7959C521">
            <w:pPr>
              <w:widowControl/>
              <w:rPr>
                <w:rFonts w:ascii="Times New Roman" w:eastAsia="Times New Roman" w:hAnsi="Times New Roman" w:cs="Times New Roman"/>
                <w:sz w:val="20"/>
                <w:szCs w:val="20"/>
                <w:lang w:val="en-GB" w:eastAsia="en-GB"/>
              </w:rPr>
            </w:pPr>
          </w:p>
        </w:tc>
      </w:tr>
      <w:tr w:rsidR="00545880" w:rsidRPr="00545880" w14:paraId="7BF95195" w14:textId="77777777" w:rsidTr="7123FBA5">
        <w:trPr>
          <w:trHeight w:val="255"/>
        </w:trPr>
        <w:tc>
          <w:tcPr>
            <w:tcW w:w="6132" w:type="dxa"/>
            <w:gridSpan w:val="2"/>
            <w:tcBorders>
              <w:top w:val="nil"/>
              <w:left w:val="nil"/>
              <w:bottom w:val="nil"/>
              <w:right w:val="nil"/>
            </w:tcBorders>
            <w:shd w:val="clear" w:color="auto" w:fill="auto"/>
            <w:noWrap/>
            <w:vAlign w:val="bottom"/>
            <w:hideMark/>
          </w:tcPr>
          <w:p w14:paraId="0A8A65BA" w14:textId="77777777" w:rsidR="00DF1E6D" w:rsidRPr="00DF1E6D" w:rsidRDefault="7959C521" w:rsidP="7959C521">
            <w:pPr>
              <w:widowControl/>
              <w:rPr>
                <w:rFonts w:ascii="Arial" w:eastAsia="Times New Roman" w:hAnsi="Arial" w:cs="Arial"/>
                <w:b/>
                <w:bCs/>
                <w:sz w:val="20"/>
                <w:szCs w:val="20"/>
                <w:lang w:val="en-GB" w:eastAsia="en-GB"/>
              </w:rPr>
            </w:pPr>
            <w:r w:rsidRPr="7959C521">
              <w:rPr>
                <w:rFonts w:ascii="Arial" w:eastAsia="Times New Roman" w:hAnsi="Arial" w:cs="Arial"/>
                <w:b/>
                <w:bCs/>
                <w:sz w:val="20"/>
                <w:szCs w:val="20"/>
                <w:lang w:val="en-GB" w:eastAsia="en-GB"/>
              </w:rPr>
              <w:t>Expenditure (Note 4)</w:t>
            </w:r>
          </w:p>
        </w:tc>
        <w:tc>
          <w:tcPr>
            <w:tcW w:w="1523" w:type="dxa"/>
            <w:gridSpan w:val="2"/>
            <w:tcBorders>
              <w:top w:val="nil"/>
              <w:left w:val="nil"/>
              <w:bottom w:val="nil"/>
              <w:right w:val="nil"/>
            </w:tcBorders>
            <w:shd w:val="clear" w:color="auto" w:fill="auto"/>
            <w:noWrap/>
            <w:vAlign w:val="bottom"/>
            <w:hideMark/>
          </w:tcPr>
          <w:p w14:paraId="7A6D54FA" w14:textId="77777777" w:rsidR="00DF1E6D" w:rsidRPr="00545880" w:rsidRDefault="00DF1E6D" w:rsidP="7959C521">
            <w:pPr>
              <w:widowControl/>
              <w:rPr>
                <w:rFonts w:ascii="Arial" w:eastAsia="Times New Roman" w:hAnsi="Arial" w:cs="Arial"/>
                <w:b/>
                <w:bCs/>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4F61F4CE" w14:textId="77777777" w:rsidR="00DF1E6D" w:rsidRPr="00545880" w:rsidRDefault="00DF1E6D" w:rsidP="7959C521">
            <w:pPr>
              <w:widowControl/>
              <w:rPr>
                <w:rFonts w:ascii="Times New Roman" w:eastAsia="Times New Roman" w:hAnsi="Times New Roman" w:cs="Times New Roman"/>
                <w:sz w:val="20"/>
                <w:szCs w:val="20"/>
                <w:lang w:val="en-GB" w:eastAsia="en-GB"/>
              </w:rPr>
            </w:pPr>
          </w:p>
        </w:tc>
      </w:tr>
      <w:tr w:rsidR="00545880" w:rsidRPr="00545880" w14:paraId="5955BF6A" w14:textId="77777777" w:rsidTr="7123FBA5">
        <w:trPr>
          <w:trHeight w:val="255"/>
        </w:trPr>
        <w:tc>
          <w:tcPr>
            <w:tcW w:w="426" w:type="dxa"/>
            <w:tcBorders>
              <w:top w:val="nil"/>
              <w:left w:val="nil"/>
              <w:bottom w:val="nil"/>
              <w:right w:val="nil"/>
            </w:tcBorders>
            <w:shd w:val="clear" w:color="auto" w:fill="auto"/>
            <w:noWrap/>
            <w:vAlign w:val="bottom"/>
            <w:hideMark/>
          </w:tcPr>
          <w:p w14:paraId="26BBBDA9"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5706" w:type="dxa"/>
            <w:tcBorders>
              <w:top w:val="nil"/>
              <w:left w:val="nil"/>
              <w:bottom w:val="nil"/>
              <w:right w:val="nil"/>
            </w:tcBorders>
            <w:shd w:val="clear" w:color="auto" w:fill="auto"/>
            <w:noWrap/>
            <w:vAlign w:val="bottom"/>
            <w:hideMark/>
          </w:tcPr>
          <w:p w14:paraId="0B67D20B" w14:textId="77777777" w:rsidR="00DF1E6D" w:rsidRPr="00DF1E6D" w:rsidRDefault="00DF1E6D" w:rsidP="7959C521">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28F194B6" w14:textId="77777777" w:rsidR="00DF1E6D" w:rsidRPr="00545880" w:rsidRDefault="00DF1E6D" w:rsidP="7959C521">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56E2E41B" w14:textId="77777777" w:rsidR="00DF1E6D" w:rsidRPr="00545880" w:rsidRDefault="00DF1E6D" w:rsidP="7959C521">
            <w:pPr>
              <w:widowControl/>
              <w:rPr>
                <w:rFonts w:ascii="Times New Roman" w:eastAsia="Times New Roman" w:hAnsi="Times New Roman" w:cs="Times New Roman"/>
                <w:sz w:val="20"/>
                <w:szCs w:val="20"/>
                <w:lang w:val="en-GB" w:eastAsia="en-GB"/>
              </w:rPr>
            </w:pPr>
          </w:p>
        </w:tc>
      </w:tr>
      <w:tr w:rsidR="00AE7439" w:rsidRPr="00AE7439" w14:paraId="21A4DB7C" w14:textId="77777777" w:rsidTr="7123FBA5">
        <w:trPr>
          <w:trHeight w:val="255"/>
        </w:trPr>
        <w:tc>
          <w:tcPr>
            <w:tcW w:w="426" w:type="dxa"/>
            <w:tcBorders>
              <w:top w:val="nil"/>
              <w:left w:val="nil"/>
              <w:bottom w:val="nil"/>
              <w:right w:val="nil"/>
            </w:tcBorders>
            <w:shd w:val="clear" w:color="auto" w:fill="auto"/>
            <w:noWrap/>
            <w:vAlign w:val="bottom"/>
            <w:hideMark/>
          </w:tcPr>
          <w:p w14:paraId="499D3D05" w14:textId="77777777" w:rsidR="00DF1E6D" w:rsidRPr="00AE7439" w:rsidRDefault="00DF1E6D" w:rsidP="7959C521">
            <w:pPr>
              <w:widowControl/>
              <w:rPr>
                <w:rFonts w:ascii="Times New Roman" w:eastAsia="Times New Roman" w:hAnsi="Times New Roman" w:cs="Times New Roman"/>
                <w:color w:val="FF0000"/>
                <w:sz w:val="20"/>
                <w:szCs w:val="20"/>
                <w:lang w:val="en-GB" w:eastAsia="en-GB"/>
              </w:rPr>
            </w:pPr>
          </w:p>
        </w:tc>
        <w:tc>
          <w:tcPr>
            <w:tcW w:w="5706" w:type="dxa"/>
            <w:tcBorders>
              <w:top w:val="nil"/>
              <w:left w:val="nil"/>
              <w:bottom w:val="nil"/>
              <w:right w:val="nil"/>
            </w:tcBorders>
            <w:shd w:val="clear" w:color="auto" w:fill="auto"/>
            <w:noWrap/>
            <w:vAlign w:val="bottom"/>
            <w:hideMark/>
          </w:tcPr>
          <w:p w14:paraId="303AB7CB" w14:textId="77777777" w:rsidR="00DF1E6D"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Analysis of Expenditure</w:t>
            </w:r>
          </w:p>
        </w:tc>
        <w:tc>
          <w:tcPr>
            <w:tcW w:w="1523" w:type="dxa"/>
            <w:gridSpan w:val="2"/>
            <w:tcBorders>
              <w:top w:val="nil"/>
              <w:left w:val="nil"/>
              <w:bottom w:val="nil"/>
              <w:right w:val="nil"/>
            </w:tcBorders>
            <w:shd w:val="clear" w:color="auto" w:fill="auto"/>
            <w:noWrap/>
            <w:vAlign w:val="bottom"/>
            <w:hideMark/>
          </w:tcPr>
          <w:p w14:paraId="57A9AB74" w14:textId="3D11B0CA" w:rsidR="00DF1E6D"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843" w:type="dxa"/>
            <w:gridSpan w:val="2"/>
            <w:tcBorders>
              <w:top w:val="nil"/>
              <w:left w:val="nil"/>
              <w:bottom w:val="nil"/>
              <w:right w:val="nil"/>
            </w:tcBorders>
            <w:shd w:val="clear" w:color="auto" w:fill="auto"/>
            <w:noWrap/>
            <w:vAlign w:val="bottom"/>
            <w:hideMark/>
          </w:tcPr>
          <w:p w14:paraId="232370A3" w14:textId="4ECD43D8" w:rsidR="00DF1E6D"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AE7439" w:rsidRPr="00AE7439" w14:paraId="0F06C766" w14:textId="77777777" w:rsidTr="7123FBA5">
        <w:trPr>
          <w:trHeight w:val="255"/>
        </w:trPr>
        <w:tc>
          <w:tcPr>
            <w:tcW w:w="426" w:type="dxa"/>
            <w:tcBorders>
              <w:top w:val="nil"/>
              <w:left w:val="nil"/>
              <w:bottom w:val="nil"/>
              <w:right w:val="nil"/>
            </w:tcBorders>
            <w:shd w:val="clear" w:color="auto" w:fill="auto"/>
            <w:noWrap/>
            <w:vAlign w:val="bottom"/>
            <w:hideMark/>
          </w:tcPr>
          <w:p w14:paraId="4C84D559" w14:textId="77777777" w:rsidR="00DF1E6D" w:rsidRPr="00AE7439" w:rsidRDefault="00DF1E6D" w:rsidP="7959C521">
            <w:pPr>
              <w:widowControl/>
              <w:jc w:val="right"/>
              <w:rPr>
                <w:rFonts w:ascii="Arial" w:eastAsia="Times New Roman" w:hAnsi="Arial" w:cs="Arial"/>
                <w:color w:val="FF0000"/>
                <w:sz w:val="20"/>
                <w:szCs w:val="20"/>
                <w:lang w:val="en-GB" w:eastAsia="en-GB"/>
              </w:rPr>
            </w:pPr>
          </w:p>
        </w:tc>
        <w:tc>
          <w:tcPr>
            <w:tcW w:w="5706" w:type="dxa"/>
            <w:tcBorders>
              <w:top w:val="nil"/>
              <w:left w:val="nil"/>
              <w:bottom w:val="nil"/>
              <w:right w:val="nil"/>
            </w:tcBorders>
            <w:shd w:val="clear" w:color="auto" w:fill="auto"/>
            <w:noWrap/>
            <w:vAlign w:val="bottom"/>
            <w:hideMark/>
          </w:tcPr>
          <w:p w14:paraId="1EF9A51B"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6A3FB441" w14:textId="77777777" w:rsidR="00DF1E6D"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w:t>
            </w:r>
          </w:p>
        </w:tc>
        <w:tc>
          <w:tcPr>
            <w:tcW w:w="1843" w:type="dxa"/>
            <w:gridSpan w:val="2"/>
            <w:tcBorders>
              <w:top w:val="nil"/>
              <w:left w:val="nil"/>
              <w:bottom w:val="nil"/>
              <w:right w:val="nil"/>
            </w:tcBorders>
            <w:shd w:val="clear" w:color="auto" w:fill="auto"/>
            <w:noWrap/>
            <w:vAlign w:val="bottom"/>
            <w:hideMark/>
          </w:tcPr>
          <w:p w14:paraId="28F30B57" w14:textId="77777777" w:rsidR="00DF1E6D"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w:t>
            </w:r>
          </w:p>
        </w:tc>
      </w:tr>
      <w:tr w:rsidR="00AE7439" w:rsidRPr="00AE7439" w14:paraId="39AFDE61" w14:textId="77777777" w:rsidTr="7123FBA5">
        <w:trPr>
          <w:trHeight w:val="255"/>
        </w:trPr>
        <w:tc>
          <w:tcPr>
            <w:tcW w:w="426" w:type="dxa"/>
            <w:tcBorders>
              <w:top w:val="nil"/>
              <w:left w:val="nil"/>
              <w:bottom w:val="nil"/>
              <w:right w:val="nil"/>
            </w:tcBorders>
            <w:shd w:val="clear" w:color="auto" w:fill="auto"/>
            <w:noWrap/>
            <w:vAlign w:val="bottom"/>
            <w:hideMark/>
          </w:tcPr>
          <w:p w14:paraId="2872CD9F" w14:textId="77777777" w:rsidR="00DF1E6D" w:rsidRPr="00AE7439" w:rsidRDefault="00DF1E6D" w:rsidP="7959C521">
            <w:pPr>
              <w:widowControl/>
              <w:jc w:val="right"/>
              <w:rPr>
                <w:rFonts w:ascii="Arial" w:eastAsia="Times New Roman" w:hAnsi="Arial" w:cs="Arial"/>
                <w:color w:val="FF0000"/>
                <w:sz w:val="20"/>
                <w:szCs w:val="20"/>
                <w:lang w:val="en-GB" w:eastAsia="en-GB"/>
              </w:rPr>
            </w:pPr>
          </w:p>
        </w:tc>
        <w:tc>
          <w:tcPr>
            <w:tcW w:w="5706" w:type="dxa"/>
            <w:tcBorders>
              <w:top w:val="nil"/>
              <w:left w:val="nil"/>
              <w:bottom w:val="nil"/>
              <w:right w:val="nil"/>
            </w:tcBorders>
            <w:shd w:val="clear" w:color="auto" w:fill="auto"/>
            <w:noWrap/>
            <w:vAlign w:val="bottom"/>
            <w:hideMark/>
          </w:tcPr>
          <w:p w14:paraId="57471584" w14:textId="77777777" w:rsidR="00DF1E6D"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Charitable Activities</w:t>
            </w:r>
          </w:p>
        </w:tc>
        <w:tc>
          <w:tcPr>
            <w:tcW w:w="1523" w:type="dxa"/>
            <w:gridSpan w:val="2"/>
            <w:tcBorders>
              <w:top w:val="nil"/>
              <w:left w:val="nil"/>
              <w:bottom w:val="nil"/>
              <w:right w:val="nil"/>
            </w:tcBorders>
            <w:shd w:val="clear" w:color="auto" w:fill="auto"/>
            <w:noWrap/>
            <w:vAlign w:val="bottom"/>
            <w:hideMark/>
          </w:tcPr>
          <w:p w14:paraId="5D11511A" w14:textId="0514843A" w:rsidR="00DF1E6D"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15,685</w:t>
            </w:r>
          </w:p>
        </w:tc>
        <w:tc>
          <w:tcPr>
            <w:tcW w:w="1843" w:type="dxa"/>
            <w:gridSpan w:val="2"/>
            <w:tcBorders>
              <w:top w:val="nil"/>
              <w:left w:val="nil"/>
              <w:bottom w:val="nil"/>
              <w:right w:val="nil"/>
            </w:tcBorders>
            <w:shd w:val="clear" w:color="auto" w:fill="auto"/>
            <w:noWrap/>
            <w:vAlign w:val="bottom"/>
            <w:hideMark/>
          </w:tcPr>
          <w:p w14:paraId="7C613EB7" w14:textId="761BA19E" w:rsidR="00DF1E6D"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36,200</w:t>
            </w:r>
          </w:p>
        </w:tc>
      </w:tr>
      <w:tr w:rsidR="00AE7439" w:rsidRPr="00AE7439" w14:paraId="3929515F" w14:textId="77777777" w:rsidTr="7123FBA5">
        <w:trPr>
          <w:trHeight w:val="255"/>
        </w:trPr>
        <w:tc>
          <w:tcPr>
            <w:tcW w:w="426" w:type="dxa"/>
            <w:tcBorders>
              <w:top w:val="nil"/>
              <w:left w:val="nil"/>
              <w:bottom w:val="nil"/>
              <w:right w:val="nil"/>
            </w:tcBorders>
            <w:shd w:val="clear" w:color="auto" w:fill="auto"/>
            <w:noWrap/>
            <w:vAlign w:val="bottom"/>
            <w:hideMark/>
          </w:tcPr>
          <w:p w14:paraId="2AF2F84C" w14:textId="77777777" w:rsidR="00DF1E6D" w:rsidRPr="00AE7439" w:rsidRDefault="00DF1E6D" w:rsidP="7959C521">
            <w:pPr>
              <w:widowControl/>
              <w:jc w:val="right"/>
              <w:rPr>
                <w:rFonts w:ascii="Arial" w:eastAsia="Times New Roman" w:hAnsi="Arial" w:cs="Arial"/>
                <w:color w:val="FF0000"/>
                <w:sz w:val="20"/>
                <w:szCs w:val="20"/>
                <w:lang w:val="en-GB" w:eastAsia="en-GB"/>
              </w:rPr>
            </w:pPr>
          </w:p>
        </w:tc>
        <w:tc>
          <w:tcPr>
            <w:tcW w:w="5706" w:type="dxa"/>
            <w:tcBorders>
              <w:top w:val="nil"/>
              <w:left w:val="nil"/>
              <w:bottom w:val="nil"/>
              <w:right w:val="nil"/>
            </w:tcBorders>
            <w:shd w:val="clear" w:color="auto" w:fill="auto"/>
            <w:noWrap/>
            <w:vAlign w:val="bottom"/>
            <w:hideMark/>
          </w:tcPr>
          <w:p w14:paraId="462C32E8" w14:textId="77777777" w:rsidR="00DF1E6D"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Separate Material Items of Expenditure</w:t>
            </w:r>
          </w:p>
        </w:tc>
        <w:tc>
          <w:tcPr>
            <w:tcW w:w="1523" w:type="dxa"/>
            <w:gridSpan w:val="2"/>
            <w:tcBorders>
              <w:top w:val="nil"/>
              <w:left w:val="nil"/>
              <w:bottom w:val="nil"/>
              <w:right w:val="nil"/>
            </w:tcBorders>
            <w:shd w:val="clear" w:color="auto" w:fill="auto"/>
            <w:noWrap/>
            <w:vAlign w:val="bottom"/>
            <w:hideMark/>
          </w:tcPr>
          <w:p w14:paraId="28A9CA12" w14:textId="648213FB" w:rsidR="00DF1E6D" w:rsidRPr="00AE7439" w:rsidRDefault="7123FBA5" w:rsidP="7123FBA5">
            <w:pPr>
              <w:spacing w:line="259" w:lineRule="auto"/>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500</w:t>
            </w:r>
          </w:p>
        </w:tc>
        <w:tc>
          <w:tcPr>
            <w:tcW w:w="1843" w:type="dxa"/>
            <w:gridSpan w:val="2"/>
            <w:tcBorders>
              <w:top w:val="nil"/>
              <w:left w:val="nil"/>
              <w:bottom w:val="nil"/>
              <w:right w:val="nil"/>
            </w:tcBorders>
            <w:shd w:val="clear" w:color="auto" w:fill="auto"/>
            <w:noWrap/>
            <w:vAlign w:val="bottom"/>
            <w:hideMark/>
          </w:tcPr>
          <w:p w14:paraId="14B9DB93" w14:textId="61360AE5" w:rsidR="00DF1E6D"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3,977</w:t>
            </w:r>
          </w:p>
        </w:tc>
      </w:tr>
      <w:tr w:rsidR="00AE7439" w:rsidRPr="00AE7439" w14:paraId="3C6E852A" w14:textId="77777777" w:rsidTr="7123FBA5">
        <w:trPr>
          <w:trHeight w:val="255"/>
        </w:trPr>
        <w:tc>
          <w:tcPr>
            <w:tcW w:w="426" w:type="dxa"/>
            <w:tcBorders>
              <w:top w:val="nil"/>
              <w:left w:val="nil"/>
              <w:bottom w:val="nil"/>
              <w:right w:val="nil"/>
            </w:tcBorders>
            <w:shd w:val="clear" w:color="auto" w:fill="auto"/>
            <w:noWrap/>
            <w:vAlign w:val="bottom"/>
            <w:hideMark/>
          </w:tcPr>
          <w:p w14:paraId="0123817B" w14:textId="77777777" w:rsidR="00DF1E6D" w:rsidRPr="00AE7439" w:rsidRDefault="00DF1E6D" w:rsidP="7123FBA5">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4A2B089A" w14:textId="77777777" w:rsidR="00DF1E6D"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Other Costs</w:t>
            </w:r>
          </w:p>
        </w:tc>
        <w:tc>
          <w:tcPr>
            <w:tcW w:w="1523" w:type="dxa"/>
            <w:gridSpan w:val="2"/>
            <w:tcBorders>
              <w:top w:val="nil"/>
              <w:left w:val="nil"/>
              <w:bottom w:val="nil"/>
              <w:right w:val="nil"/>
            </w:tcBorders>
            <w:shd w:val="clear" w:color="auto" w:fill="auto"/>
            <w:noWrap/>
            <w:vAlign w:val="bottom"/>
            <w:hideMark/>
          </w:tcPr>
          <w:p w14:paraId="6FF5C945" w14:textId="063885DC" w:rsidR="00DF1E6D" w:rsidRPr="00AE7439" w:rsidRDefault="7123FBA5" w:rsidP="7123FBA5">
            <w:pPr>
              <w:spacing w:line="259" w:lineRule="auto"/>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1,055</w:t>
            </w:r>
          </w:p>
        </w:tc>
        <w:tc>
          <w:tcPr>
            <w:tcW w:w="1843" w:type="dxa"/>
            <w:gridSpan w:val="2"/>
            <w:tcBorders>
              <w:top w:val="nil"/>
              <w:left w:val="nil"/>
              <w:bottom w:val="nil"/>
              <w:right w:val="nil"/>
            </w:tcBorders>
            <w:shd w:val="clear" w:color="auto" w:fill="auto"/>
            <w:noWrap/>
            <w:vAlign w:val="bottom"/>
            <w:hideMark/>
          </w:tcPr>
          <w:p w14:paraId="433752C1" w14:textId="50BEA0F3" w:rsidR="00DF1E6D"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756</w:t>
            </w:r>
          </w:p>
        </w:tc>
      </w:tr>
      <w:tr w:rsidR="00AE7439" w:rsidRPr="00AE7439" w14:paraId="02073143" w14:textId="77777777" w:rsidTr="7123FBA5">
        <w:trPr>
          <w:trHeight w:val="255"/>
        </w:trPr>
        <w:tc>
          <w:tcPr>
            <w:tcW w:w="426" w:type="dxa"/>
            <w:tcBorders>
              <w:top w:val="nil"/>
              <w:left w:val="nil"/>
              <w:bottom w:val="nil"/>
              <w:right w:val="nil"/>
            </w:tcBorders>
            <w:shd w:val="clear" w:color="auto" w:fill="auto"/>
            <w:noWrap/>
            <w:vAlign w:val="bottom"/>
            <w:hideMark/>
          </w:tcPr>
          <w:p w14:paraId="76F767EF" w14:textId="77777777" w:rsidR="00DF1E6D" w:rsidRPr="00AE7439" w:rsidRDefault="00DF1E6D" w:rsidP="7123FBA5">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0C5B2733"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1FFB8E3F"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108CBBA4"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r>
      <w:tr w:rsidR="00AE7439" w:rsidRPr="00AE7439" w14:paraId="7A1F8A62" w14:textId="77777777" w:rsidTr="7123FBA5">
        <w:trPr>
          <w:trHeight w:val="255"/>
        </w:trPr>
        <w:tc>
          <w:tcPr>
            <w:tcW w:w="426" w:type="dxa"/>
            <w:tcBorders>
              <w:top w:val="nil"/>
              <w:left w:val="nil"/>
              <w:bottom w:val="nil"/>
              <w:right w:val="nil"/>
            </w:tcBorders>
            <w:shd w:val="clear" w:color="auto" w:fill="auto"/>
            <w:noWrap/>
            <w:vAlign w:val="bottom"/>
            <w:hideMark/>
          </w:tcPr>
          <w:p w14:paraId="68F99108"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5706" w:type="dxa"/>
            <w:tcBorders>
              <w:top w:val="nil"/>
              <w:left w:val="nil"/>
              <w:bottom w:val="nil"/>
              <w:right w:val="nil"/>
            </w:tcBorders>
            <w:shd w:val="clear" w:color="auto" w:fill="auto"/>
            <w:noWrap/>
            <w:vAlign w:val="bottom"/>
            <w:hideMark/>
          </w:tcPr>
          <w:p w14:paraId="493DDADE" w14:textId="77777777" w:rsidR="00DF1E6D"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Total Expenditure</w:t>
            </w:r>
          </w:p>
        </w:tc>
        <w:tc>
          <w:tcPr>
            <w:tcW w:w="1523" w:type="dxa"/>
            <w:gridSpan w:val="2"/>
            <w:tcBorders>
              <w:top w:val="single" w:sz="4" w:space="0" w:color="auto"/>
              <w:left w:val="nil"/>
              <w:bottom w:val="single" w:sz="4" w:space="0" w:color="auto"/>
              <w:right w:val="nil"/>
            </w:tcBorders>
            <w:shd w:val="clear" w:color="auto" w:fill="auto"/>
            <w:noWrap/>
            <w:vAlign w:val="bottom"/>
            <w:hideMark/>
          </w:tcPr>
          <w:p w14:paraId="650243E6" w14:textId="7C0A2697" w:rsidR="00DF1E6D"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17,240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14:paraId="22F3B2D0" w14:textId="440F47D4" w:rsidR="00DF1E6D"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40,933</w:t>
            </w:r>
          </w:p>
        </w:tc>
      </w:tr>
      <w:tr w:rsidR="00AE7439" w:rsidRPr="00AE7439" w14:paraId="5B2DDF94" w14:textId="77777777" w:rsidTr="7123FBA5">
        <w:trPr>
          <w:trHeight w:val="255"/>
        </w:trPr>
        <w:tc>
          <w:tcPr>
            <w:tcW w:w="426" w:type="dxa"/>
            <w:tcBorders>
              <w:top w:val="nil"/>
              <w:left w:val="nil"/>
              <w:bottom w:val="nil"/>
              <w:right w:val="nil"/>
            </w:tcBorders>
            <w:shd w:val="clear" w:color="auto" w:fill="auto"/>
            <w:noWrap/>
            <w:vAlign w:val="bottom"/>
            <w:hideMark/>
          </w:tcPr>
          <w:p w14:paraId="270CD3FB" w14:textId="77777777" w:rsidR="00DF1E6D" w:rsidRPr="00AE7439" w:rsidRDefault="00DF1E6D" w:rsidP="7123FBA5">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322CF9C2"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02765C73"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11C55A82"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r>
      <w:tr w:rsidR="00AE7439" w:rsidRPr="00AE7439" w14:paraId="1B158655" w14:textId="77777777" w:rsidTr="7123FBA5">
        <w:trPr>
          <w:trHeight w:val="255"/>
        </w:trPr>
        <w:tc>
          <w:tcPr>
            <w:tcW w:w="426" w:type="dxa"/>
            <w:tcBorders>
              <w:top w:val="nil"/>
              <w:left w:val="nil"/>
              <w:bottom w:val="nil"/>
              <w:right w:val="nil"/>
            </w:tcBorders>
            <w:shd w:val="clear" w:color="auto" w:fill="auto"/>
            <w:noWrap/>
            <w:vAlign w:val="bottom"/>
            <w:hideMark/>
          </w:tcPr>
          <w:p w14:paraId="09E72402"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5706" w:type="dxa"/>
            <w:tcBorders>
              <w:top w:val="nil"/>
              <w:left w:val="nil"/>
              <w:bottom w:val="nil"/>
              <w:right w:val="nil"/>
            </w:tcBorders>
            <w:shd w:val="clear" w:color="auto" w:fill="auto"/>
            <w:noWrap/>
            <w:vAlign w:val="bottom"/>
            <w:hideMark/>
          </w:tcPr>
          <w:p w14:paraId="035D2225"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26F38882"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67C8BD5D"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r>
      <w:tr w:rsidR="00AE7439" w:rsidRPr="00AE7439" w14:paraId="5132855E" w14:textId="77777777" w:rsidTr="7123FBA5">
        <w:trPr>
          <w:trHeight w:val="255"/>
        </w:trPr>
        <w:tc>
          <w:tcPr>
            <w:tcW w:w="6132" w:type="dxa"/>
            <w:gridSpan w:val="2"/>
            <w:tcBorders>
              <w:top w:val="nil"/>
              <w:left w:val="nil"/>
              <w:bottom w:val="nil"/>
              <w:right w:val="nil"/>
            </w:tcBorders>
            <w:shd w:val="clear" w:color="auto" w:fill="auto"/>
            <w:noWrap/>
            <w:vAlign w:val="bottom"/>
            <w:hideMark/>
          </w:tcPr>
          <w:p w14:paraId="23CF33C9" w14:textId="0EB6160E" w:rsidR="00DF1E6D"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Net loss before taxation</w:t>
            </w:r>
          </w:p>
        </w:tc>
        <w:tc>
          <w:tcPr>
            <w:tcW w:w="1523" w:type="dxa"/>
            <w:gridSpan w:val="2"/>
            <w:tcBorders>
              <w:top w:val="single" w:sz="4" w:space="0" w:color="auto"/>
              <w:left w:val="nil"/>
              <w:bottom w:val="single" w:sz="4" w:space="0" w:color="auto"/>
              <w:right w:val="nil"/>
            </w:tcBorders>
            <w:shd w:val="clear" w:color="auto" w:fill="auto"/>
            <w:noWrap/>
            <w:vAlign w:val="bottom"/>
            <w:hideMark/>
          </w:tcPr>
          <w:p w14:paraId="5F0275BE" w14:textId="3160BAE5" w:rsidR="00DF1E6D"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(3,135)</w:t>
            </w:r>
          </w:p>
        </w:tc>
        <w:tc>
          <w:tcPr>
            <w:tcW w:w="1843" w:type="dxa"/>
            <w:gridSpan w:val="2"/>
            <w:tcBorders>
              <w:top w:val="single" w:sz="4" w:space="0" w:color="auto"/>
              <w:left w:val="nil"/>
              <w:bottom w:val="single" w:sz="4" w:space="0" w:color="auto"/>
              <w:right w:val="nil"/>
            </w:tcBorders>
            <w:shd w:val="clear" w:color="auto" w:fill="auto"/>
            <w:noWrap/>
            <w:vAlign w:val="bottom"/>
            <w:hideMark/>
          </w:tcPr>
          <w:p w14:paraId="7C6BDE0D" w14:textId="24E686B0" w:rsidR="00DF1E6D"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(2,336)</w:t>
            </w:r>
          </w:p>
        </w:tc>
      </w:tr>
      <w:tr w:rsidR="00AE7439" w:rsidRPr="00AE7439" w14:paraId="0C970C93" w14:textId="77777777" w:rsidTr="7123FBA5">
        <w:trPr>
          <w:trHeight w:val="255"/>
        </w:trPr>
        <w:tc>
          <w:tcPr>
            <w:tcW w:w="426" w:type="dxa"/>
            <w:tcBorders>
              <w:top w:val="nil"/>
              <w:left w:val="nil"/>
              <w:bottom w:val="nil"/>
              <w:right w:val="nil"/>
            </w:tcBorders>
            <w:shd w:val="clear" w:color="auto" w:fill="auto"/>
            <w:noWrap/>
            <w:vAlign w:val="bottom"/>
            <w:hideMark/>
          </w:tcPr>
          <w:p w14:paraId="1A334FAD" w14:textId="77777777" w:rsidR="00DF1E6D" w:rsidRPr="00AE7439" w:rsidRDefault="00DF1E6D" w:rsidP="7123FBA5">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3D84623C"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1AB96F17"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56E79048"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r>
      <w:tr w:rsidR="00AE7439" w:rsidRPr="00AE7439" w14:paraId="09310BEA" w14:textId="77777777" w:rsidTr="7123FBA5">
        <w:trPr>
          <w:trHeight w:val="255"/>
        </w:trPr>
        <w:tc>
          <w:tcPr>
            <w:tcW w:w="6132" w:type="dxa"/>
            <w:gridSpan w:val="2"/>
            <w:tcBorders>
              <w:top w:val="nil"/>
              <w:left w:val="nil"/>
              <w:bottom w:val="nil"/>
              <w:right w:val="nil"/>
            </w:tcBorders>
            <w:shd w:val="clear" w:color="auto" w:fill="auto"/>
            <w:noWrap/>
            <w:vAlign w:val="bottom"/>
            <w:hideMark/>
          </w:tcPr>
          <w:p w14:paraId="19CA24E4" w14:textId="77777777" w:rsidR="00DF1E6D"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Tax payable</w:t>
            </w:r>
          </w:p>
        </w:tc>
        <w:tc>
          <w:tcPr>
            <w:tcW w:w="1523" w:type="dxa"/>
            <w:gridSpan w:val="2"/>
            <w:tcBorders>
              <w:top w:val="nil"/>
              <w:left w:val="nil"/>
              <w:bottom w:val="nil"/>
              <w:right w:val="nil"/>
            </w:tcBorders>
            <w:shd w:val="clear" w:color="auto" w:fill="auto"/>
            <w:noWrap/>
            <w:vAlign w:val="bottom"/>
            <w:hideMark/>
          </w:tcPr>
          <w:p w14:paraId="7AF60F39" w14:textId="4A5B027C" w:rsidR="00DF1E6D"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w:t>
            </w:r>
          </w:p>
        </w:tc>
        <w:tc>
          <w:tcPr>
            <w:tcW w:w="1843" w:type="dxa"/>
            <w:gridSpan w:val="2"/>
            <w:tcBorders>
              <w:top w:val="nil"/>
              <w:left w:val="nil"/>
              <w:bottom w:val="nil"/>
              <w:right w:val="nil"/>
            </w:tcBorders>
            <w:shd w:val="clear" w:color="auto" w:fill="auto"/>
            <w:noWrap/>
            <w:vAlign w:val="bottom"/>
            <w:hideMark/>
          </w:tcPr>
          <w:p w14:paraId="4CB2FA16" w14:textId="0B391CEC" w:rsidR="00DF1E6D"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w:t>
            </w:r>
          </w:p>
        </w:tc>
      </w:tr>
      <w:tr w:rsidR="00AE7439" w:rsidRPr="00AE7439" w14:paraId="2885DC33" w14:textId="77777777" w:rsidTr="7123FBA5">
        <w:trPr>
          <w:trHeight w:val="255"/>
        </w:trPr>
        <w:tc>
          <w:tcPr>
            <w:tcW w:w="426" w:type="dxa"/>
            <w:tcBorders>
              <w:top w:val="nil"/>
              <w:left w:val="nil"/>
              <w:bottom w:val="nil"/>
              <w:right w:val="nil"/>
            </w:tcBorders>
            <w:shd w:val="clear" w:color="auto" w:fill="auto"/>
            <w:noWrap/>
            <w:vAlign w:val="bottom"/>
            <w:hideMark/>
          </w:tcPr>
          <w:p w14:paraId="39A2D564" w14:textId="77777777" w:rsidR="00DF1E6D" w:rsidRPr="00AE7439" w:rsidRDefault="00DF1E6D" w:rsidP="7123FBA5">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36E13ED0"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7A337119"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2286CD7C"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r>
      <w:tr w:rsidR="00AE7439" w:rsidRPr="00AE7439" w14:paraId="41CFB675" w14:textId="77777777" w:rsidTr="7123FBA5">
        <w:trPr>
          <w:trHeight w:val="255"/>
        </w:trPr>
        <w:tc>
          <w:tcPr>
            <w:tcW w:w="6132" w:type="dxa"/>
            <w:gridSpan w:val="2"/>
            <w:tcBorders>
              <w:top w:val="nil"/>
              <w:left w:val="nil"/>
              <w:bottom w:val="nil"/>
              <w:right w:val="nil"/>
            </w:tcBorders>
            <w:shd w:val="clear" w:color="auto" w:fill="auto"/>
            <w:noWrap/>
            <w:vAlign w:val="bottom"/>
            <w:hideMark/>
          </w:tcPr>
          <w:p w14:paraId="325D5550" w14:textId="35E4B09A" w:rsidR="00DF1E6D"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Net (loss) / income after taxation</w:t>
            </w:r>
          </w:p>
        </w:tc>
        <w:tc>
          <w:tcPr>
            <w:tcW w:w="1523" w:type="dxa"/>
            <w:gridSpan w:val="2"/>
            <w:tcBorders>
              <w:top w:val="single" w:sz="4" w:space="0" w:color="auto"/>
              <w:left w:val="nil"/>
              <w:bottom w:val="single" w:sz="4" w:space="0" w:color="auto"/>
              <w:right w:val="nil"/>
            </w:tcBorders>
            <w:shd w:val="clear" w:color="auto" w:fill="auto"/>
            <w:noWrap/>
            <w:vAlign w:val="bottom"/>
            <w:hideMark/>
          </w:tcPr>
          <w:p w14:paraId="419EAE29" w14:textId="3E24DF44" w:rsidR="00DF1E6D"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(3,135)</w:t>
            </w:r>
          </w:p>
        </w:tc>
        <w:tc>
          <w:tcPr>
            <w:tcW w:w="1843" w:type="dxa"/>
            <w:gridSpan w:val="2"/>
            <w:tcBorders>
              <w:top w:val="single" w:sz="4" w:space="0" w:color="auto"/>
              <w:left w:val="nil"/>
              <w:bottom w:val="single" w:sz="4" w:space="0" w:color="auto"/>
              <w:right w:val="nil"/>
            </w:tcBorders>
            <w:shd w:val="clear" w:color="auto" w:fill="auto"/>
            <w:noWrap/>
            <w:vAlign w:val="bottom"/>
            <w:hideMark/>
          </w:tcPr>
          <w:p w14:paraId="7F8C3B66" w14:textId="44408FC7" w:rsidR="00DF1E6D"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(2,336)</w:t>
            </w:r>
          </w:p>
        </w:tc>
      </w:tr>
      <w:tr w:rsidR="00AE7439" w:rsidRPr="00AE7439" w14:paraId="11E093B9" w14:textId="77777777" w:rsidTr="7123FBA5">
        <w:trPr>
          <w:trHeight w:val="255"/>
        </w:trPr>
        <w:tc>
          <w:tcPr>
            <w:tcW w:w="426" w:type="dxa"/>
            <w:tcBorders>
              <w:top w:val="nil"/>
              <w:left w:val="nil"/>
              <w:bottom w:val="nil"/>
              <w:right w:val="nil"/>
            </w:tcBorders>
            <w:shd w:val="clear" w:color="auto" w:fill="auto"/>
            <w:noWrap/>
            <w:vAlign w:val="bottom"/>
            <w:hideMark/>
          </w:tcPr>
          <w:p w14:paraId="589790D3" w14:textId="77777777" w:rsidR="00DF1E6D" w:rsidRPr="00AE7439" w:rsidRDefault="00DF1E6D" w:rsidP="7123FBA5">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499BE530"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7CB449E9"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2B8469EE"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r>
      <w:tr w:rsidR="00AE7439" w:rsidRPr="00AE7439" w14:paraId="300D173D" w14:textId="77777777" w:rsidTr="7123FBA5">
        <w:trPr>
          <w:trHeight w:val="255"/>
        </w:trPr>
        <w:tc>
          <w:tcPr>
            <w:tcW w:w="6132" w:type="dxa"/>
            <w:gridSpan w:val="2"/>
            <w:tcBorders>
              <w:top w:val="nil"/>
              <w:left w:val="nil"/>
              <w:bottom w:val="nil"/>
              <w:right w:val="nil"/>
            </w:tcBorders>
            <w:shd w:val="clear" w:color="auto" w:fill="auto"/>
            <w:noWrap/>
            <w:vAlign w:val="bottom"/>
            <w:hideMark/>
          </w:tcPr>
          <w:p w14:paraId="6F8FE5E3" w14:textId="77777777" w:rsidR="00DF1E6D"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Other recognised gains / (losses)</w:t>
            </w:r>
          </w:p>
        </w:tc>
        <w:tc>
          <w:tcPr>
            <w:tcW w:w="1523" w:type="dxa"/>
            <w:gridSpan w:val="2"/>
            <w:tcBorders>
              <w:top w:val="nil"/>
              <w:left w:val="nil"/>
              <w:bottom w:val="nil"/>
              <w:right w:val="nil"/>
            </w:tcBorders>
            <w:shd w:val="clear" w:color="auto" w:fill="auto"/>
            <w:noWrap/>
            <w:vAlign w:val="bottom"/>
            <w:hideMark/>
          </w:tcPr>
          <w:p w14:paraId="7E7332D1" w14:textId="1B5074EA" w:rsidR="00DF1E6D"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w:t>
            </w:r>
          </w:p>
        </w:tc>
        <w:tc>
          <w:tcPr>
            <w:tcW w:w="1843" w:type="dxa"/>
            <w:gridSpan w:val="2"/>
            <w:tcBorders>
              <w:top w:val="nil"/>
              <w:left w:val="nil"/>
              <w:bottom w:val="nil"/>
              <w:right w:val="nil"/>
            </w:tcBorders>
            <w:shd w:val="clear" w:color="auto" w:fill="auto"/>
            <w:noWrap/>
            <w:vAlign w:val="bottom"/>
            <w:hideMark/>
          </w:tcPr>
          <w:p w14:paraId="247177C9" w14:textId="35E7ED44" w:rsidR="00DF1E6D"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w:t>
            </w:r>
          </w:p>
        </w:tc>
      </w:tr>
      <w:tr w:rsidR="00AE7439" w:rsidRPr="00AE7439" w14:paraId="20527DA2" w14:textId="77777777" w:rsidTr="7123FBA5">
        <w:trPr>
          <w:trHeight w:val="255"/>
        </w:trPr>
        <w:tc>
          <w:tcPr>
            <w:tcW w:w="426" w:type="dxa"/>
            <w:tcBorders>
              <w:top w:val="nil"/>
              <w:left w:val="nil"/>
              <w:bottom w:val="nil"/>
              <w:right w:val="nil"/>
            </w:tcBorders>
            <w:shd w:val="clear" w:color="auto" w:fill="auto"/>
            <w:noWrap/>
            <w:vAlign w:val="bottom"/>
            <w:hideMark/>
          </w:tcPr>
          <w:p w14:paraId="01414200" w14:textId="77777777" w:rsidR="00DF1E6D" w:rsidRPr="00AE7439" w:rsidRDefault="00DF1E6D" w:rsidP="7123FBA5">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3F8DAE60"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39677171"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5077D5D0"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r>
      <w:tr w:rsidR="00AE7439" w:rsidRPr="00AE7439" w14:paraId="59F22653" w14:textId="77777777" w:rsidTr="7123FBA5">
        <w:trPr>
          <w:trHeight w:val="255"/>
        </w:trPr>
        <w:tc>
          <w:tcPr>
            <w:tcW w:w="6132" w:type="dxa"/>
            <w:gridSpan w:val="2"/>
            <w:tcBorders>
              <w:top w:val="nil"/>
              <w:left w:val="nil"/>
              <w:bottom w:val="nil"/>
              <w:right w:val="nil"/>
            </w:tcBorders>
            <w:shd w:val="clear" w:color="auto" w:fill="auto"/>
            <w:noWrap/>
            <w:vAlign w:val="bottom"/>
            <w:hideMark/>
          </w:tcPr>
          <w:p w14:paraId="17AA6700" w14:textId="77777777" w:rsidR="00DF1E6D"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Net movement in funds</w:t>
            </w:r>
          </w:p>
        </w:tc>
        <w:tc>
          <w:tcPr>
            <w:tcW w:w="1523" w:type="dxa"/>
            <w:gridSpan w:val="2"/>
            <w:tcBorders>
              <w:top w:val="single" w:sz="4" w:space="0" w:color="auto"/>
              <w:left w:val="nil"/>
              <w:bottom w:val="single" w:sz="4" w:space="0" w:color="auto"/>
              <w:right w:val="nil"/>
            </w:tcBorders>
            <w:shd w:val="clear" w:color="auto" w:fill="auto"/>
            <w:noWrap/>
            <w:vAlign w:val="bottom"/>
            <w:hideMark/>
          </w:tcPr>
          <w:p w14:paraId="7F3E38D9" w14:textId="4E45708F" w:rsidR="00DF1E6D"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(3,135)</w:t>
            </w:r>
          </w:p>
        </w:tc>
        <w:tc>
          <w:tcPr>
            <w:tcW w:w="1843" w:type="dxa"/>
            <w:gridSpan w:val="2"/>
            <w:tcBorders>
              <w:top w:val="single" w:sz="4" w:space="0" w:color="auto"/>
              <w:left w:val="nil"/>
              <w:bottom w:val="single" w:sz="4" w:space="0" w:color="auto"/>
              <w:right w:val="nil"/>
            </w:tcBorders>
            <w:shd w:val="clear" w:color="auto" w:fill="auto"/>
            <w:noWrap/>
            <w:vAlign w:val="bottom"/>
            <w:hideMark/>
          </w:tcPr>
          <w:p w14:paraId="1117D279" w14:textId="4B0CE32D" w:rsidR="00DF1E6D"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(2,336)</w:t>
            </w:r>
          </w:p>
        </w:tc>
      </w:tr>
      <w:tr w:rsidR="00AE7439" w:rsidRPr="00AE7439" w14:paraId="02CA9E2A" w14:textId="77777777" w:rsidTr="7123FBA5">
        <w:trPr>
          <w:trHeight w:val="255"/>
        </w:trPr>
        <w:tc>
          <w:tcPr>
            <w:tcW w:w="426" w:type="dxa"/>
            <w:tcBorders>
              <w:top w:val="nil"/>
              <w:left w:val="nil"/>
              <w:bottom w:val="nil"/>
              <w:right w:val="nil"/>
            </w:tcBorders>
            <w:shd w:val="clear" w:color="auto" w:fill="auto"/>
            <w:noWrap/>
            <w:vAlign w:val="bottom"/>
            <w:hideMark/>
          </w:tcPr>
          <w:p w14:paraId="39B52B19" w14:textId="77777777" w:rsidR="00DF1E6D" w:rsidRPr="00AE7439" w:rsidRDefault="00DF1E6D" w:rsidP="7123FBA5">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76433BF7"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0C60636D"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68D30744"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r>
      <w:tr w:rsidR="00AE7439" w:rsidRPr="00AE7439" w14:paraId="667689E8" w14:textId="77777777" w:rsidTr="7123FBA5">
        <w:trPr>
          <w:trHeight w:val="255"/>
        </w:trPr>
        <w:tc>
          <w:tcPr>
            <w:tcW w:w="6132" w:type="dxa"/>
            <w:gridSpan w:val="2"/>
            <w:tcBorders>
              <w:top w:val="nil"/>
              <w:left w:val="nil"/>
              <w:bottom w:val="nil"/>
              <w:right w:val="nil"/>
            </w:tcBorders>
            <w:shd w:val="clear" w:color="auto" w:fill="auto"/>
            <w:noWrap/>
            <w:vAlign w:val="bottom"/>
            <w:hideMark/>
          </w:tcPr>
          <w:p w14:paraId="3222584C" w14:textId="77777777" w:rsidR="00DF1E6D"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Total funds brought forward</w:t>
            </w:r>
          </w:p>
        </w:tc>
        <w:tc>
          <w:tcPr>
            <w:tcW w:w="1523" w:type="dxa"/>
            <w:gridSpan w:val="2"/>
            <w:tcBorders>
              <w:top w:val="nil"/>
              <w:left w:val="nil"/>
              <w:bottom w:val="nil"/>
              <w:right w:val="nil"/>
            </w:tcBorders>
            <w:shd w:val="clear" w:color="auto" w:fill="auto"/>
            <w:noWrap/>
            <w:vAlign w:val="bottom"/>
            <w:hideMark/>
          </w:tcPr>
          <w:p w14:paraId="6AA22770" w14:textId="6772C8FC" w:rsidR="00DF1E6D"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44,026</w:t>
            </w:r>
          </w:p>
        </w:tc>
        <w:tc>
          <w:tcPr>
            <w:tcW w:w="1843" w:type="dxa"/>
            <w:gridSpan w:val="2"/>
            <w:tcBorders>
              <w:top w:val="nil"/>
              <w:left w:val="nil"/>
              <w:bottom w:val="nil"/>
              <w:right w:val="nil"/>
            </w:tcBorders>
            <w:shd w:val="clear" w:color="auto" w:fill="auto"/>
            <w:noWrap/>
            <w:vAlign w:val="bottom"/>
            <w:hideMark/>
          </w:tcPr>
          <w:p w14:paraId="69CFDDA2" w14:textId="3366738A" w:rsidR="00DF1E6D"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46,362</w:t>
            </w:r>
          </w:p>
        </w:tc>
      </w:tr>
      <w:tr w:rsidR="00AE7439" w:rsidRPr="00AE7439" w14:paraId="7FF29586" w14:textId="77777777" w:rsidTr="7123FBA5">
        <w:trPr>
          <w:trHeight w:val="255"/>
        </w:trPr>
        <w:tc>
          <w:tcPr>
            <w:tcW w:w="426" w:type="dxa"/>
            <w:tcBorders>
              <w:top w:val="nil"/>
              <w:left w:val="nil"/>
              <w:bottom w:val="nil"/>
              <w:right w:val="nil"/>
            </w:tcBorders>
            <w:shd w:val="clear" w:color="auto" w:fill="auto"/>
            <w:noWrap/>
            <w:vAlign w:val="bottom"/>
            <w:hideMark/>
          </w:tcPr>
          <w:p w14:paraId="6C95855C" w14:textId="77777777" w:rsidR="00DF1E6D" w:rsidRPr="00AE7439" w:rsidRDefault="00DF1E6D" w:rsidP="7123FBA5">
            <w:pPr>
              <w:widowControl/>
              <w:jc w:val="right"/>
              <w:rPr>
                <w:rFonts w:ascii="Arial" w:eastAsia="Times New Roman" w:hAnsi="Arial" w:cs="Arial"/>
                <w:sz w:val="20"/>
                <w:szCs w:val="20"/>
                <w:lang w:val="en-GB" w:eastAsia="en-GB"/>
              </w:rPr>
            </w:pPr>
          </w:p>
        </w:tc>
        <w:tc>
          <w:tcPr>
            <w:tcW w:w="5706" w:type="dxa"/>
            <w:tcBorders>
              <w:top w:val="nil"/>
              <w:left w:val="nil"/>
              <w:bottom w:val="nil"/>
              <w:right w:val="nil"/>
            </w:tcBorders>
            <w:shd w:val="clear" w:color="auto" w:fill="auto"/>
            <w:noWrap/>
            <w:vAlign w:val="bottom"/>
            <w:hideMark/>
          </w:tcPr>
          <w:p w14:paraId="3F2A12D5"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523" w:type="dxa"/>
            <w:gridSpan w:val="2"/>
            <w:tcBorders>
              <w:top w:val="nil"/>
              <w:left w:val="nil"/>
              <w:bottom w:val="nil"/>
              <w:right w:val="nil"/>
            </w:tcBorders>
            <w:shd w:val="clear" w:color="auto" w:fill="auto"/>
            <w:noWrap/>
            <w:vAlign w:val="bottom"/>
            <w:hideMark/>
          </w:tcPr>
          <w:p w14:paraId="4C214B52"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14:paraId="34536FBE" w14:textId="77777777" w:rsidR="00DF1E6D" w:rsidRPr="00AE7439" w:rsidRDefault="00DF1E6D" w:rsidP="7123FBA5">
            <w:pPr>
              <w:widowControl/>
              <w:rPr>
                <w:rFonts w:ascii="Times New Roman" w:eastAsia="Times New Roman" w:hAnsi="Times New Roman" w:cs="Times New Roman"/>
                <w:sz w:val="20"/>
                <w:szCs w:val="20"/>
                <w:lang w:val="en-GB" w:eastAsia="en-GB"/>
              </w:rPr>
            </w:pPr>
          </w:p>
        </w:tc>
      </w:tr>
      <w:tr w:rsidR="00545880" w:rsidRPr="00AE7439" w14:paraId="73523CAE" w14:textId="77777777" w:rsidTr="7123FBA5">
        <w:trPr>
          <w:trHeight w:val="270"/>
        </w:trPr>
        <w:tc>
          <w:tcPr>
            <w:tcW w:w="6132" w:type="dxa"/>
            <w:gridSpan w:val="2"/>
            <w:tcBorders>
              <w:top w:val="nil"/>
              <w:left w:val="nil"/>
              <w:bottom w:val="nil"/>
              <w:right w:val="nil"/>
            </w:tcBorders>
            <w:shd w:val="clear" w:color="auto" w:fill="auto"/>
            <w:noWrap/>
            <w:vAlign w:val="bottom"/>
            <w:hideMark/>
          </w:tcPr>
          <w:p w14:paraId="185F3D27" w14:textId="77777777" w:rsidR="00DF1E6D"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Total funds carried forward</w:t>
            </w:r>
          </w:p>
        </w:tc>
        <w:tc>
          <w:tcPr>
            <w:tcW w:w="1523" w:type="dxa"/>
            <w:gridSpan w:val="2"/>
            <w:tcBorders>
              <w:top w:val="single" w:sz="4" w:space="0" w:color="auto"/>
              <w:left w:val="nil"/>
              <w:bottom w:val="double" w:sz="6" w:space="0" w:color="auto"/>
              <w:right w:val="nil"/>
            </w:tcBorders>
            <w:shd w:val="clear" w:color="auto" w:fill="auto"/>
            <w:noWrap/>
            <w:vAlign w:val="bottom"/>
            <w:hideMark/>
          </w:tcPr>
          <w:p w14:paraId="18B9C43B" w14:textId="762AD12B" w:rsidR="00DF1E6D"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40,891</w:t>
            </w:r>
          </w:p>
        </w:tc>
        <w:tc>
          <w:tcPr>
            <w:tcW w:w="1843" w:type="dxa"/>
            <w:gridSpan w:val="2"/>
            <w:tcBorders>
              <w:top w:val="single" w:sz="4" w:space="0" w:color="auto"/>
              <w:left w:val="nil"/>
              <w:bottom w:val="double" w:sz="6" w:space="0" w:color="auto"/>
              <w:right w:val="nil"/>
            </w:tcBorders>
            <w:shd w:val="clear" w:color="auto" w:fill="auto"/>
            <w:noWrap/>
            <w:vAlign w:val="bottom"/>
            <w:hideMark/>
          </w:tcPr>
          <w:p w14:paraId="29A9D4B7" w14:textId="764F7C1C" w:rsidR="00DF1E6D"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44,026</w:t>
            </w:r>
          </w:p>
        </w:tc>
      </w:tr>
    </w:tbl>
    <w:p w14:paraId="65C5DF8E" w14:textId="77777777" w:rsidR="00DF1E6D" w:rsidRPr="00AE7439" w:rsidRDefault="00DF1E6D" w:rsidP="009C13D4">
      <w:pPr>
        <w:rPr>
          <w:rFonts w:ascii="FS Mencap" w:eastAsia="Arial" w:hAnsi="FS Mencap" w:cs="Arial"/>
          <w:b/>
          <w:bCs/>
          <w:color w:val="FF0000"/>
          <w:sz w:val="24"/>
          <w:szCs w:val="24"/>
        </w:rPr>
      </w:pPr>
    </w:p>
    <w:p w14:paraId="731E476A" w14:textId="77777777" w:rsidR="00DF1E6D" w:rsidRPr="00AE7439" w:rsidRDefault="00DF1E6D" w:rsidP="009C13D4">
      <w:pPr>
        <w:rPr>
          <w:rFonts w:ascii="FS Mencap" w:eastAsia="Arial" w:hAnsi="FS Mencap" w:cs="Arial"/>
          <w:b/>
          <w:bCs/>
          <w:color w:val="FF0000"/>
          <w:sz w:val="24"/>
          <w:szCs w:val="24"/>
        </w:rPr>
      </w:pPr>
    </w:p>
    <w:p w14:paraId="6BA69EDF" w14:textId="77777777" w:rsidR="00DF1E6D" w:rsidRPr="00AE7439" w:rsidRDefault="00DF1E6D" w:rsidP="009C13D4">
      <w:pPr>
        <w:rPr>
          <w:rFonts w:ascii="FS Mencap" w:eastAsia="Arial" w:hAnsi="FS Mencap" w:cs="Arial"/>
          <w:b/>
          <w:bCs/>
          <w:color w:val="FF0000"/>
          <w:sz w:val="24"/>
          <w:szCs w:val="24"/>
        </w:rPr>
      </w:pPr>
    </w:p>
    <w:p w14:paraId="7229CA78" w14:textId="77777777" w:rsidR="00DF1E6D" w:rsidRPr="00AE7439" w:rsidRDefault="00DF1E6D" w:rsidP="009C13D4">
      <w:pPr>
        <w:rPr>
          <w:rFonts w:ascii="FS Mencap" w:eastAsia="Arial" w:hAnsi="FS Mencap" w:cs="Arial"/>
          <w:b/>
          <w:bCs/>
          <w:color w:val="FF0000"/>
          <w:sz w:val="24"/>
          <w:szCs w:val="24"/>
        </w:rPr>
      </w:pPr>
    </w:p>
    <w:p w14:paraId="4849485E" w14:textId="77777777" w:rsidR="00DF1E6D" w:rsidRPr="00AE7439" w:rsidRDefault="00DF1E6D" w:rsidP="009C13D4">
      <w:pPr>
        <w:rPr>
          <w:rFonts w:ascii="FS Mencap" w:eastAsia="Arial" w:hAnsi="FS Mencap" w:cs="Arial"/>
          <w:b/>
          <w:bCs/>
          <w:color w:val="FF0000"/>
          <w:sz w:val="24"/>
          <w:szCs w:val="24"/>
        </w:rPr>
      </w:pPr>
    </w:p>
    <w:p w14:paraId="3E6A11D8" w14:textId="77777777" w:rsidR="00DF1E6D" w:rsidRPr="00AE7439" w:rsidRDefault="00DF1E6D" w:rsidP="009C13D4">
      <w:pPr>
        <w:rPr>
          <w:rFonts w:ascii="FS Mencap" w:eastAsia="Arial" w:hAnsi="FS Mencap" w:cs="Arial"/>
          <w:b/>
          <w:bCs/>
          <w:color w:val="FF0000"/>
          <w:sz w:val="24"/>
          <w:szCs w:val="24"/>
        </w:rPr>
      </w:pPr>
    </w:p>
    <w:p w14:paraId="6469904E" w14:textId="77777777" w:rsidR="00DF1E6D" w:rsidRPr="00AE7439" w:rsidRDefault="00DF1E6D" w:rsidP="009C13D4">
      <w:pPr>
        <w:pStyle w:val="Heading2"/>
        <w:spacing w:before="69"/>
        <w:ind w:left="0" w:right="455"/>
        <w:rPr>
          <w:rFonts w:ascii="FS Mencap" w:hAnsi="FS Mencap"/>
          <w:color w:val="FF0000"/>
        </w:rPr>
      </w:pPr>
    </w:p>
    <w:p w14:paraId="4E70C2D5" w14:textId="77777777" w:rsidR="001E6654" w:rsidRPr="00AE7439" w:rsidRDefault="001E6654" w:rsidP="009C13D4">
      <w:pPr>
        <w:pStyle w:val="Heading2"/>
        <w:spacing w:before="69"/>
        <w:ind w:left="0" w:right="455"/>
        <w:rPr>
          <w:rFonts w:ascii="FS Mencap" w:hAnsi="FS Mencap"/>
          <w:color w:val="FF0000"/>
        </w:rPr>
      </w:pPr>
    </w:p>
    <w:p w14:paraId="6FE96680" w14:textId="77777777" w:rsidR="00604822" w:rsidRDefault="00604822" w:rsidP="7123FBA5">
      <w:pPr>
        <w:pStyle w:val="Heading2"/>
        <w:spacing w:before="69"/>
        <w:ind w:left="0" w:right="455"/>
        <w:rPr>
          <w:rFonts w:ascii="FS Mencap" w:hAnsi="FS Mencap"/>
        </w:rPr>
      </w:pPr>
      <w:r>
        <w:rPr>
          <w:rFonts w:ascii="FS Mencap" w:hAnsi="FS Mencap"/>
        </w:rPr>
        <w:br w:type="page"/>
      </w:r>
    </w:p>
    <w:p w14:paraId="14E4F08C" w14:textId="6FB78EAD" w:rsidR="009C13D4" w:rsidRPr="00AE7439" w:rsidRDefault="7123FBA5" w:rsidP="7123FBA5">
      <w:pPr>
        <w:pStyle w:val="Heading2"/>
        <w:spacing w:before="69"/>
        <w:ind w:left="0" w:right="455"/>
        <w:rPr>
          <w:rFonts w:ascii="FS Mencap" w:hAnsi="FS Mencap"/>
          <w:b w:val="0"/>
          <w:bCs w:val="0"/>
        </w:rPr>
      </w:pPr>
      <w:r w:rsidRPr="7123FBA5">
        <w:rPr>
          <w:rFonts w:ascii="FS Mencap" w:hAnsi="FS Mencap"/>
        </w:rPr>
        <w:lastRenderedPageBreak/>
        <w:t>Balance Sheet as at 31 March 2021</w:t>
      </w:r>
    </w:p>
    <w:tbl>
      <w:tblPr>
        <w:tblW w:w="9634" w:type="dxa"/>
        <w:tblInd w:w="5" w:type="dxa"/>
        <w:tblLayout w:type="fixed"/>
        <w:tblLook w:val="04A0" w:firstRow="1" w:lastRow="0" w:firstColumn="1" w:lastColumn="0" w:noHBand="0" w:noVBand="1"/>
      </w:tblPr>
      <w:tblGrid>
        <w:gridCol w:w="2830"/>
        <w:gridCol w:w="4962"/>
        <w:gridCol w:w="1842"/>
      </w:tblGrid>
      <w:tr w:rsidR="00AE7439" w:rsidRPr="00AE7439" w14:paraId="7AAE04F3" w14:textId="77777777" w:rsidTr="7123FBA5">
        <w:trPr>
          <w:trHeight w:val="563"/>
        </w:trPr>
        <w:tc>
          <w:tcPr>
            <w:tcW w:w="9634" w:type="dxa"/>
            <w:gridSpan w:val="3"/>
            <w:shd w:val="clear" w:color="auto" w:fill="auto"/>
            <w:vAlign w:val="bottom"/>
            <w:hideMark/>
          </w:tcPr>
          <w:p w14:paraId="449BCF36" w14:textId="77777777" w:rsidR="00DF1E6D" w:rsidRPr="00AE7439" w:rsidRDefault="00DF1E6D" w:rsidP="7123FBA5">
            <w:pPr>
              <w:widowControl/>
              <w:jc w:val="both"/>
              <w:rPr>
                <w:rFonts w:ascii="FS Mencap" w:eastAsia="Times New Roman" w:hAnsi="FS Mencap" w:cs="Arial"/>
                <w:b/>
                <w:bCs/>
                <w:lang w:val="en-GB" w:eastAsia="en-GB"/>
              </w:rPr>
            </w:pPr>
          </w:p>
          <w:p w14:paraId="28692728" w14:textId="77777777" w:rsidR="00DF1E6D" w:rsidRPr="00AE7439" w:rsidRDefault="00DF1E6D" w:rsidP="7123FBA5">
            <w:pPr>
              <w:widowControl/>
              <w:jc w:val="both"/>
              <w:rPr>
                <w:rFonts w:ascii="FS Mencap" w:eastAsia="Times New Roman" w:hAnsi="FS Mencap" w:cs="Arial"/>
                <w:b/>
                <w:bCs/>
                <w:lang w:val="en-GB" w:eastAsia="en-GB"/>
              </w:rPr>
            </w:pPr>
          </w:p>
          <w:tbl>
            <w:tblPr>
              <w:tblW w:w="9385" w:type="dxa"/>
              <w:tblLayout w:type="fixed"/>
              <w:tblLook w:val="04A0" w:firstRow="1" w:lastRow="0" w:firstColumn="1" w:lastColumn="0" w:noHBand="0" w:noVBand="1"/>
            </w:tblPr>
            <w:tblGrid>
              <w:gridCol w:w="5983"/>
              <w:gridCol w:w="1701"/>
              <w:gridCol w:w="1701"/>
            </w:tblGrid>
            <w:tr w:rsidR="00AE7439" w:rsidRPr="00AE7439" w14:paraId="76548883" w14:textId="77777777" w:rsidTr="7123FBA5">
              <w:trPr>
                <w:trHeight w:val="255"/>
              </w:trPr>
              <w:tc>
                <w:tcPr>
                  <w:tcW w:w="5983" w:type="dxa"/>
                  <w:tcBorders>
                    <w:top w:val="nil"/>
                    <w:left w:val="nil"/>
                    <w:bottom w:val="nil"/>
                    <w:right w:val="nil"/>
                  </w:tcBorders>
                  <w:shd w:val="clear" w:color="auto" w:fill="auto"/>
                  <w:noWrap/>
                  <w:vAlign w:val="bottom"/>
                  <w:hideMark/>
                </w:tcPr>
                <w:p w14:paraId="0154E1C8"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3066726D" w14:textId="6BBFA200" w:rsidR="00461C1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701" w:type="dxa"/>
                  <w:tcBorders>
                    <w:top w:val="nil"/>
                    <w:left w:val="nil"/>
                    <w:bottom w:val="nil"/>
                    <w:right w:val="nil"/>
                  </w:tcBorders>
                  <w:shd w:val="clear" w:color="auto" w:fill="auto"/>
                  <w:noWrap/>
                  <w:vAlign w:val="bottom"/>
                  <w:hideMark/>
                </w:tcPr>
                <w:p w14:paraId="65407EFC" w14:textId="6B8DB8BF" w:rsidR="00461C1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AE7439" w:rsidRPr="00AE7439" w14:paraId="3801978F" w14:textId="77777777" w:rsidTr="7123FBA5">
              <w:trPr>
                <w:trHeight w:val="255"/>
              </w:trPr>
              <w:tc>
                <w:tcPr>
                  <w:tcW w:w="5983" w:type="dxa"/>
                  <w:tcBorders>
                    <w:top w:val="nil"/>
                    <w:left w:val="nil"/>
                    <w:bottom w:val="nil"/>
                    <w:right w:val="nil"/>
                  </w:tcBorders>
                  <w:shd w:val="clear" w:color="auto" w:fill="auto"/>
                  <w:noWrap/>
                  <w:vAlign w:val="bottom"/>
                  <w:hideMark/>
                </w:tcPr>
                <w:p w14:paraId="129F115E"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7B69F5F2" w14:textId="77777777" w:rsidR="00461C1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w:t>
                  </w:r>
                </w:p>
              </w:tc>
              <w:tc>
                <w:tcPr>
                  <w:tcW w:w="1701" w:type="dxa"/>
                  <w:tcBorders>
                    <w:top w:val="nil"/>
                    <w:left w:val="nil"/>
                    <w:bottom w:val="nil"/>
                    <w:right w:val="nil"/>
                  </w:tcBorders>
                  <w:shd w:val="clear" w:color="auto" w:fill="auto"/>
                  <w:noWrap/>
                  <w:vAlign w:val="bottom"/>
                  <w:hideMark/>
                </w:tcPr>
                <w:p w14:paraId="2B0D4AF6" w14:textId="77777777" w:rsidR="00461C1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w:t>
                  </w:r>
                </w:p>
              </w:tc>
            </w:tr>
            <w:tr w:rsidR="00AE7439" w:rsidRPr="00AE7439" w14:paraId="4195F721" w14:textId="77777777" w:rsidTr="7123FBA5">
              <w:trPr>
                <w:trHeight w:val="255"/>
              </w:trPr>
              <w:tc>
                <w:tcPr>
                  <w:tcW w:w="5983" w:type="dxa"/>
                  <w:tcBorders>
                    <w:top w:val="nil"/>
                    <w:left w:val="nil"/>
                    <w:bottom w:val="nil"/>
                    <w:right w:val="nil"/>
                  </w:tcBorders>
                  <w:shd w:val="clear" w:color="auto" w:fill="auto"/>
                  <w:noWrap/>
                  <w:vAlign w:val="bottom"/>
                  <w:hideMark/>
                </w:tcPr>
                <w:p w14:paraId="5AAFDEE4" w14:textId="3580A5CE" w:rsidR="00461C1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Debtors and prepayments</w:t>
                  </w:r>
                </w:p>
              </w:tc>
              <w:tc>
                <w:tcPr>
                  <w:tcW w:w="1701" w:type="dxa"/>
                  <w:tcBorders>
                    <w:top w:val="nil"/>
                    <w:left w:val="nil"/>
                    <w:bottom w:val="nil"/>
                    <w:right w:val="nil"/>
                  </w:tcBorders>
                  <w:shd w:val="clear" w:color="auto" w:fill="auto"/>
                  <w:noWrap/>
                  <w:vAlign w:val="bottom"/>
                  <w:hideMark/>
                </w:tcPr>
                <w:p w14:paraId="2806BD2D" w14:textId="4C314265" w:rsidR="00461C1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18</w:t>
                  </w:r>
                </w:p>
              </w:tc>
              <w:tc>
                <w:tcPr>
                  <w:tcW w:w="1701" w:type="dxa"/>
                  <w:tcBorders>
                    <w:top w:val="nil"/>
                    <w:left w:val="nil"/>
                    <w:bottom w:val="nil"/>
                    <w:right w:val="nil"/>
                  </w:tcBorders>
                  <w:shd w:val="clear" w:color="auto" w:fill="auto"/>
                  <w:noWrap/>
                  <w:vAlign w:val="bottom"/>
                  <w:hideMark/>
                </w:tcPr>
                <w:p w14:paraId="259433DA" w14:textId="02359A28" w:rsidR="00461C1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1,838</w:t>
                  </w:r>
                </w:p>
              </w:tc>
            </w:tr>
            <w:tr w:rsidR="00AE7439" w:rsidRPr="00AE7439" w14:paraId="55C6CA70" w14:textId="77777777" w:rsidTr="7123FBA5">
              <w:trPr>
                <w:trHeight w:val="255"/>
              </w:trPr>
              <w:tc>
                <w:tcPr>
                  <w:tcW w:w="5983" w:type="dxa"/>
                  <w:tcBorders>
                    <w:top w:val="nil"/>
                    <w:left w:val="nil"/>
                    <w:bottom w:val="nil"/>
                    <w:right w:val="nil"/>
                  </w:tcBorders>
                  <w:shd w:val="clear" w:color="auto" w:fill="auto"/>
                  <w:noWrap/>
                  <w:vAlign w:val="bottom"/>
                  <w:hideMark/>
                </w:tcPr>
                <w:p w14:paraId="14803D73" w14:textId="77777777" w:rsidR="00461C1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Cash at bank and in hand</w:t>
                  </w:r>
                </w:p>
              </w:tc>
              <w:tc>
                <w:tcPr>
                  <w:tcW w:w="1701" w:type="dxa"/>
                  <w:tcBorders>
                    <w:top w:val="nil"/>
                    <w:left w:val="nil"/>
                    <w:bottom w:val="nil"/>
                    <w:right w:val="nil"/>
                  </w:tcBorders>
                  <w:shd w:val="clear" w:color="auto" w:fill="auto"/>
                  <w:noWrap/>
                  <w:vAlign w:val="bottom"/>
                  <w:hideMark/>
                </w:tcPr>
                <w:p w14:paraId="16C21735" w14:textId="34817BD7" w:rsidR="00461C1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42,553</w:t>
                  </w:r>
                </w:p>
              </w:tc>
              <w:tc>
                <w:tcPr>
                  <w:tcW w:w="1701" w:type="dxa"/>
                  <w:tcBorders>
                    <w:top w:val="nil"/>
                    <w:left w:val="nil"/>
                    <w:bottom w:val="nil"/>
                    <w:right w:val="nil"/>
                  </w:tcBorders>
                  <w:shd w:val="clear" w:color="auto" w:fill="auto"/>
                  <w:noWrap/>
                  <w:vAlign w:val="bottom"/>
                  <w:hideMark/>
                </w:tcPr>
                <w:p w14:paraId="2F010919" w14:textId="34833797" w:rsidR="00461C1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49,136</w:t>
                  </w:r>
                </w:p>
              </w:tc>
            </w:tr>
            <w:tr w:rsidR="00AE7439" w:rsidRPr="00AE7439" w14:paraId="0BFCC4D2" w14:textId="77777777" w:rsidTr="7123FBA5">
              <w:trPr>
                <w:trHeight w:val="255"/>
              </w:trPr>
              <w:tc>
                <w:tcPr>
                  <w:tcW w:w="5983" w:type="dxa"/>
                  <w:tcBorders>
                    <w:top w:val="nil"/>
                    <w:left w:val="nil"/>
                    <w:bottom w:val="nil"/>
                    <w:right w:val="nil"/>
                  </w:tcBorders>
                  <w:shd w:val="clear" w:color="auto" w:fill="auto"/>
                  <w:noWrap/>
                  <w:vAlign w:val="bottom"/>
                  <w:hideMark/>
                </w:tcPr>
                <w:p w14:paraId="30607B99"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00727C7F"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431EB46E"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r>
            <w:tr w:rsidR="00AE7439" w:rsidRPr="00AE7439" w14:paraId="5C3C1062" w14:textId="77777777" w:rsidTr="7123FBA5">
              <w:trPr>
                <w:trHeight w:val="255"/>
              </w:trPr>
              <w:tc>
                <w:tcPr>
                  <w:tcW w:w="5983" w:type="dxa"/>
                  <w:tcBorders>
                    <w:top w:val="nil"/>
                    <w:left w:val="nil"/>
                    <w:bottom w:val="nil"/>
                    <w:right w:val="nil"/>
                  </w:tcBorders>
                  <w:shd w:val="clear" w:color="auto" w:fill="auto"/>
                  <w:noWrap/>
                  <w:vAlign w:val="bottom"/>
                  <w:hideMark/>
                </w:tcPr>
                <w:p w14:paraId="498861F9" w14:textId="77777777" w:rsidR="00461C1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Current assets</w:t>
                  </w:r>
                </w:p>
              </w:tc>
              <w:tc>
                <w:tcPr>
                  <w:tcW w:w="1701" w:type="dxa"/>
                  <w:tcBorders>
                    <w:top w:val="single" w:sz="4" w:space="0" w:color="auto"/>
                    <w:left w:val="nil"/>
                    <w:bottom w:val="nil"/>
                    <w:right w:val="nil"/>
                  </w:tcBorders>
                  <w:shd w:val="clear" w:color="auto" w:fill="auto"/>
                  <w:noWrap/>
                  <w:vAlign w:val="bottom"/>
                  <w:hideMark/>
                </w:tcPr>
                <w:p w14:paraId="10235BC3" w14:textId="6D482CF9" w:rsidR="00461C1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42,571</w:t>
                  </w:r>
                </w:p>
              </w:tc>
              <w:tc>
                <w:tcPr>
                  <w:tcW w:w="1701" w:type="dxa"/>
                  <w:tcBorders>
                    <w:top w:val="single" w:sz="4" w:space="0" w:color="auto"/>
                    <w:left w:val="nil"/>
                    <w:bottom w:val="nil"/>
                    <w:right w:val="nil"/>
                  </w:tcBorders>
                  <w:shd w:val="clear" w:color="auto" w:fill="auto"/>
                  <w:noWrap/>
                  <w:vAlign w:val="bottom"/>
                  <w:hideMark/>
                </w:tcPr>
                <w:p w14:paraId="3783F433" w14:textId="4421F873" w:rsidR="00461C1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50,973</w:t>
                  </w:r>
                </w:p>
              </w:tc>
            </w:tr>
            <w:tr w:rsidR="00AE7439" w:rsidRPr="00AE7439" w14:paraId="444A147B" w14:textId="77777777" w:rsidTr="7123FBA5">
              <w:trPr>
                <w:trHeight w:val="255"/>
              </w:trPr>
              <w:tc>
                <w:tcPr>
                  <w:tcW w:w="5983" w:type="dxa"/>
                  <w:tcBorders>
                    <w:top w:val="nil"/>
                    <w:left w:val="nil"/>
                    <w:bottom w:val="nil"/>
                    <w:right w:val="nil"/>
                  </w:tcBorders>
                  <w:shd w:val="clear" w:color="auto" w:fill="auto"/>
                  <w:noWrap/>
                  <w:vAlign w:val="bottom"/>
                  <w:hideMark/>
                </w:tcPr>
                <w:p w14:paraId="3E89A8EB"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422226C6"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333646E2"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r>
            <w:tr w:rsidR="00AE7439" w:rsidRPr="00AE7439" w14:paraId="1F992BEB" w14:textId="77777777" w:rsidTr="7123FBA5">
              <w:trPr>
                <w:trHeight w:val="255"/>
              </w:trPr>
              <w:tc>
                <w:tcPr>
                  <w:tcW w:w="5983" w:type="dxa"/>
                  <w:tcBorders>
                    <w:top w:val="nil"/>
                    <w:left w:val="nil"/>
                    <w:bottom w:val="nil"/>
                    <w:right w:val="nil"/>
                  </w:tcBorders>
                  <w:shd w:val="clear" w:color="auto" w:fill="auto"/>
                  <w:noWrap/>
                  <w:vAlign w:val="bottom"/>
                  <w:hideMark/>
                </w:tcPr>
                <w:p w14:paraId="57C7E392" w14:textId="77777777" w:rsidR="00461C1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Creditors - amounts falling due within one year</w:t>
                  </w:r>
                </w:p>
              </w:tc>
              <w:tc>
                <w:tcPr>
                  <w:tcW w:w="1701" w:type="dxa"/>
                  <w:tcBorders>
                    <w:top w:val="nil"/>
                    <w:left w:val="nil"/>
                    <w:bottom w:val="nil"/>
                    <w:right w:val="nil"/>
                  </w:tcBorders>
                  <w:shd w:val="clear" w:color="auto" w:fill="auto"/>
                  <w:noWrap/>
                  <w:vAlign w:val="bottom"/>
                  <w:hideMark/>
                </w:tcPr>
                <w:p w14:paraId="2A724210" w14:textId="2EF7900E" w:rsidR="00461C1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(1,321)</w:t>
                  </w:r>
                </w:p>
              </w:tc>
              <w:tc>
                <w:tcPr>
                  <w:tcW w:w="1701" w:type="dxa"/>
                  <w:tcBorders>
                    <w:top w:val="nil"/>
                    <w:left w:val="nil"/>
                    <w:bottom w:val="nil"/>
                    <w:right w:val="nil"/>
                  </w:tcBorders>
                  <w:shd w:val="clear" w:color="auto" w:fill="auto"/>
                  <w:noWrap/>
                  <w:vAlign w:val="bottom"/>
                  <w:hideMark/>
                </w:tcPr>
                <w:p w14:paraId="7C5D3A79" w14:textId="5903084E" w:rsidR="00461C1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(6,698)</w:t>
                  </w:r>
                </w:p>
              </w:tc>
            </w:tr>
            <w:tr w:rsidR="00AE7439" w:rsidRPr="00AE7439" w14:paraId="680D729F" w14:textId="77777777" w:rsidTr="7123FBA5">
              <w:trPr>
                <w:trHeight w:val="255"/>
              </w:trPr>
              <w:tc>
                <w:tcPr>
                  <w:tcW w:w="5983" w:type="dxa"/>
                  <w:tcBorders>
                    <w:top w:val="nil"/>
                    <w:left w:val="nil"/>
                    <w:bottom w:val="nil"/>
                    <w:right w:val="nil"/>
                  </w:tcBorders>
                  <w:shd w:val="clear" w:color="auto" w:fill="auto"/>
                  <w:noWrap/>
                  <w:vAlign w:val="bottom"/>
                  <w:hideMark/>
                </w:tcPr>
                <w:p w14:paraId="15F925F7"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12323BFE"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2C3428C9"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r>
            <w:tr w:rsidR="00AE7439" w:rsidRPr="00AE7439" w14:paraId="52202887" w14:textId="77777777" w:rsidTr="7123FBA5">
              <w:trPr>
                <w:trHeight w:val="255"/>
              </w:trPr>
              <w:tc>
                <w:tcPr>
                  <w:tcW w:w="5983" w:type="dxa"/>
                  <w:tcBorders>
                    <w:top w:val="nil"/>
                    <w:left w:val="nil"/>
                    <w:bottom w:val="nil"/>
                    <w:right w:val="nil"/>
                  </w:tcBorders>
                  <w:shd w:val="clear" w:color="auto" w:fill="auto"/>
                  <w:noWrap/>
                  <w:vAlign w:val="bottom"/>
                  <w:hideMark/>
                </w:tcPr>
                <w:p w14:paraId="18728E63" w14:textId="77777777" w:rsidR="00461C1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Total assets less liabilities</w:t>
                  </w:r>
                </w:p>
              </w:tc>
              <w:tc>
                <w:tcPr>
                  <w:tcW w:w="1701" w:type="dxa"/>
                  <w:tcBorders>
                    <w:top w:val="single" w:sz="4" w:space="0" w:color="auto"/>
                    <w:left w:val="nil"/>
                    <w:bottom w:val="nil"/>
                    <w:right w:val="nil"/>
                  </w:tcBorders>
                  <w:shd w:val="clear" w:color="auto" w:fill="auto"/>
                  <w:noWrap/>
                  <w:vAlign w:val="bottom"/>
                  <w:hideMark/>
                </w:tcPr>
                <w:p w14:paraId="7DCD195E" w14:textId="1DCDB63A" w:rsidR="00461C1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41,251</w:t>
                  </w:r>
                </w:p>
              </w:tc>
              <w:tc>
                <w:tcPr>
                  <w:tcW w:w="1701" w:type="dxa"/>
                  <w:tcBorders>
                    <w:top w:val="single" w:sz="4" w:space="0" w:color="auto"/>
                    <w:left w:val="nil"/>
                    <w:bottom w:val="nil"/>
                    <w:right w:val="nil"/>
                  </w:tcBorders>
                  <w:shd w:val="clear" w:color="auto" w:fill="auto"/>
                  <w:noWrap/>
                  <w:vAlign w:val="bottom"/>
                  <w:hideMark/>
                </w:tcPr>
                <w:p w14:paraId="40532E33" w14:textId="5249BDE9" w:rsidR="00461C1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44,276</w:t>
                  </w:r>
                </w:p>
              </w:tc>
            </w:tr>
            <w:tr w:rsidR="00AE7439" w:rsidRPr="00AE7439" w14:paraId="526DEC8D" w14:textId="77777777" w:rsidTr="7123FBA5">
              <w:trPr>
                <w:trHeight w:val="255"/>
              </w:trPr>
              <w:tc>
                <w:tcPr>
                  <w:tcW w:w="5983" w:type="dxa"/>
                  <w:tcBorders>
                    <w:top w:val="nil"/>
                    <w:left w:val="nil"/>
                    <w:bottom w:val="nil"/>
                    <w:right w:val="nil"/>
                  </w:tcBorders>
                  <w:shd w:val="clear" w:color="auto" w:fill="auto"/>
                  <w:noWrap/>
                  <w:vAlign w:val="bottom"/>
                  <w:hideMark/>
                </w:tcPr>
                <w:p w14:paraId="7073B5F3"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22183167"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152BF54B"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r>
            <w:tr w:rsidR="00AE7439" w:rsidRPr="00AE7439" w14:paraId="2BD9709A" w14:textId="77777777" w:rsidTr="7123FBA5">
              <w:trPr>
                <w:trHeight w:val="255"/>
              </w:trPr>
              <w:tc>
                <w:tcPr>
                  <w:tcW w:w="5983" w:type="dxa"/>
                  <w:tcBorders>
                    <w:top w:val="nil"/>
                    <w:left w:val="nil"/>
                    <w:bottom w:val="nil"/>
                    <w:right w:val="nil"/>
                  </w:tcBorders>
                  <w:shd w:val="clear" w:color="auto" w:fill="auto"/>
                  <w:noWrap/>
                  <w:vAlign w:val="bottom"/>
                  <w:hideMark/>
                </w:tcPr>
                <w:p w14:paraId="76A961AB" w14:textId="77777777" w:rsidR="00461C1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Provisions for liabilities</w:t>
                  </w:r>
                </w:p>
              </w:tc>
              <w:tc>
                <w:tcPr>
                  <w:tcW w:w="1701" w:type="dxa"/>
                  <w:tcBorders>
                    <w:top w:val="nil"/>
                    <w:left w:val="nil"/>
                    <w:bottom w:val="nil"/>
                    <w:right w:val="nil"/>
                  </w:tcBorders>
                  <w:shd w:val="clear" w:color="auto" w:fill="auto"/>
                  <w:noWrap/>
                  <w:vAlign w:val="bottom"/>
                  <w:hideMark/>
                </w:tcPr>
                <w:p w14:paraId="5B14DE39" w14:textId="111AFB23" w:rsidR="00461C1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(360)</w:t>
                  </w:r>
                </w:p>
              </w:tc>
              <w:tc>
                <w:tcPr>
                  <w:tcW w:w="1701" w:type="dxa"/>
                  <w:tcBorders>
                    <w:top w:val="nil"/>
                    <w:left w:val="nil"/>
                    <w:bottom w:val="nil"/>
                    <w:right w:val="nil"/>
                  </w:tcBorders>
                  <w:shd w:val="clear" w:color="auto" w:fill="auto"/>
                  <w:noWrap/>
                  <w:vAlign w:val="bottom"/>
                  <w:hideMark/>
                </w:tcPr>
                <w:p w14:paraId="4A9E0959" w14:textId="7E40942F" w:rsidR="00461C1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(250)</w:t>
                  </w:r>
                </w:p>
              </w:tc>
            </w:tr>
            <w:tr w:rsidR="00AE7439" w:rsidRPr="00AE7439" w14:paraId="3743CD99" w14:textId="77777777" w:rsidTr="7123FBA5">
              <w:trPr>
                <w:trHeight w:val="255"/>
              </w:trPr>
              <w:tc>
                <w:tcPr>
                  <w:tcW w:w="5983" w:type="dxa"/>
                  <w:tcBorders>
                    <w:top w:val="nil"/>
                    <w:left w:val="nil"/>
                    <w:bottom w:val="nil"/>
                    <w:right w:val="nil"/>
                  </w:tcBorders>
                  <w:shd w:val="clear" w:color="auto" w:fill="auto"/>
                  <w:noWrap/>
                  <w:vAlign w:val="bottom"/>
                  <w:hideMark/>
                </w:tcPr>
                <w:p w14:paraId="501FCD17"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6F0BC917"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322E5A1D"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r>
            <w:tr w:rsidR="00AE7439" w:rsidRPr="00AE7439" w14:paraId="02BD6E53" w14:textId="77777777" w:rsidTr="7123FBA5">
              <w:trPr>
                <w:trHeight w:val="270"/>
              </w:trPr>
              <w:tc>
                <w:tcPr>
                  <w:tcW w:w="5983" w:type="dxa"/>
                  <w:tcBorders>
                    <w:top w:val="nil"/>
                    <w:left w:val="nil"/>
                    <w:bottom w:val="nil"/>
                    <w:right w:val="nil"/>
                  </w:tcBorders>
                  <w:shd w:val="clear" w:color="auto" w:fill="auto"/>
                  <w:noWrap/>
                  <w:vAlign w:val="bottom"/>
                  <w:hideMark/>
                </w:tcPr>
                <w:p w14:paraId="29BFFD7D" w14:textId="77777777" w:rsidR="00461C1E"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Total net assets</w:t>
                  </w:r>
                </w:p>
              </w:tc>
              <w:tc>
                <w:tcPr>
                  <w:tcW w:w="1701" w:type="dxa"/>
                  <w:tcBorders>
                    <w:top w:val="single" w:sz="4" w:space="0" w:color="auto"/>
                    <w:left w:val="nil"/>
                    <w:bottom w:val="double" w:sz="6" w:space="0" w:color="auto"/>
                    <w:right w:val="nil"/>
                  </w:tcBorders>
                  <w:shd w:val="clear" w:color="auto" w:fill="auto"/>
                  <w:noWrap/>
                  <w:vAlign w:val="bottom"/>
                  <w:hideMark/>
                </w:tcPr>
                <w:p w14:paraId="456C73D6" w14:textId="346D1AAC" w:rsidR="00461C1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40,891</w:t>
                  </w:r>
                </w:p>
              </w:tc>
              <w:tc>
                <w:tcPr>
                  <w:tcW w:w="1701" w:type="dxa"/>
                  <w:tcBorders>
                    <w:top w:val="single" w:sz="4" w:space="0" w:color="auto"/>
                    <w:left w:val="nil"/>
                    <w:bottom w:val="double" w:sz="6" w:space="0" w:color="auto"/>
                    <w:right w:val="nil"/>
                  </w:tcBorders>
                  <w:shd w:val="clear" w:color="auto" w:fill="auto"/>
                  <w:noWrap/>
                  <w:vAlign w:val="bottom"/>
                  <w:hideMark/>
                </w:tcPr>
                <w:p w14:paraId="6CA4A0E5" w14:textId="44BC605E" w:rsidR="00461C1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44,026</w:t>
                  </w:r>
                </w:p>
              </w:tc>
            </w:tr>
            <w:tr w:rsidR="00AE7439" w:rsidRPr="00AE7439" w14:paraId="70FC0F97" w14:textId="77777777" w:rsidTr="7123FBA5">
              <w:trPr>
                <w:trHeight w:val="270"/>
              </w:trPr>
              <w:tc>
                <w:tcPr>
                  <w:tcW w:w="5983" w:type="dxa"/>
                  <w:tcBorders>
                    <w:top w:val="nil"/>
                    <w:left w:val="nil"/>
                    <w:bottom w:val="nil"/>
                    <w:right w:val="nil"/>
                  </w:tcBorders>
                  <w:shd w:val="clear" w:color="auto" w:fill="auto"/>
                  <w:noWrap/>
                  <w:vAlign w:val="bottom"/>
                  <w:hideMark/>
                </w:tcPr>
                <w:p w14:paraId="4363F067"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6C0A6D0B"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67061FBA"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r>
            <w:tr w:rsidR="00AE7439" w:rsidRPr="00AE7439" w14:paraId="36004A12" w14:textId="77777777" w:rsidTr="7123FBA5">
              <w:trPr>
                <w:trHeight w:val="255"/>
              </w:trPr>
              <w:tc>
                <w:tcPr>
                  <w:tcW w:w="5983" w:type="dxa"/>
                  <w:tcBorders>
                    <w:top w:val="nil"/>
                    <w:left w:val="nil"/>
                    <w:bottom w:val="nil"/>
                    <w:right w:val="nil"/>
                  </w:tcBorders>
                  <w:shd w:val="clear" w:color="auto" w:fill="auto"/>
                  <w:noWrap/>
                  <w:vAlign w:val="bottom"/>
                  <w:hideMark/>
                </w:tcPr>
                <w:p w14:paraId="0779BB26" w14:textId="77777777" w:rsidR="00461C1E"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Funds of the Charity</w:t>
                  </w:r>
                </w:p>
              </w:tc>
              <w:tc>
                <w:tcPr>
                  <w:tcW w:w="1701" w:type="dxa"/>
                  <w:tcBorders>
                    <w:top w:val="nil"/>
                    <w:left w:val="nil"/>
                    <w:bottom w:val="nil"/>
                    <w:right w:val="nil"/>
                  </w:tcBorders>
                  <w:shd w:val="clear" w:color="auto" w:fill="auto"/>
                  <w:noWrap/>
                  <w:vAlign w:val="bottom"/>
                  <w:hideMark/>
                </w:tcPr>
                <w:p w14:paraId="640D6703" w14:textId="77777777" w:rsidR="00461C1E" w:rsidRPr="00AE7439" w:rsidRDefault="00461C1E" w:rsidP="7123FBA5">
                  <w:pPr>
                    <w:widowControl/>
                    <w:rPr>
                      <w:rFonts w:ascii="Arial" w:eastAsia="Times New Roman" w:hAnsi="Arial" w:cs="Arial"/>
                      <w:b/>
                      <w:bCs/>
                      <w:sz w:val="20"/>
                      <w:szCs w:val="20"/>
                      <w:lang w:val="en-GB" w:eastAsia="en-GB"/>
                    </w:rPr>
                  </w:pPr>
                </w:p>
              </w:tc>
              <w:tc>
                <w:tcPr>
                  <w:tcW w:w="1701" w:type="dxa"/>
                  <w:tcBorders>
                    <w:top w:val="nil"/>
                    <w:left w:val="nil"/>
                    <w:bottom w:val="nil"/>
                    <w:right w:val="nil"/>
                  </w:tcBorders>
                  <w:shd w:val="clear" w:color="auto" w:fill="auto"/>
                  <w:noWrap/>
                  <w:vAlign w:val="bottom"/>
                  <w:hideMark/>
                </w:tcPr>
                <w:p w14:paraId="7135BF7E" w14:textId="77777777" w:rsidR="00461C1E" w:rsidRPr="00AE7439" w:rsidRDefault="00461C1E" w:rsidP="7123FBA5">
                  <w:pPr>
                    <w:widowControl/>
                    <w:rPr>
                      <w:rFonts w:ascii="Times New Roman" w:eastAsia="Times New Roman" w:hAnsi="Times New Roman" w:cs="Times New Roman"/>
                      <w:sz w:val="20"/>
                      <w:szCs w:val="20"/>
                      <w:lang w:val="en-GB" w:eastAsia="en-GB"/>
                    </w:rPr>
                  </w:pPr>
                </w:p>
              </w:tc>
            </w:tr>
            <w:tr w:rsidR="00AE7439" w:rsidRPr="00AE7439" w14:paraId="7C285444" w14:textId="77777777" w:rsidTr="7123FBA5">
              <w:trPr>
                <w:trHeight w:val="270"/>
              </w:trPr>
              <w:tc>
                <w:tcPr>
                  <w:tcW w:w="5983" w:type="dxa"/>
                  <w:tcBorders>
                    <w:top w:val="nil"/>
                    <w:left w:val="nil"/>
                    <w:bottom w:val="nil"/>
                    <w:right w:val="nil"/>
                  </w:tcBorders>
                  <w:shd w:val="clear" w:color="auto" w:fill="auto"/>
                  <w:noWrap/>
                  <w:vAlign w:val="bottom"/>
                  <w:hideMark/>
                </w:tcPr>
                <w:p w14:paraId="4F7DAAD7" w14:textId="77777777" w:rsidR="00461C1E"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Unrestricted reserves</w:t>
                  </w:r>
                </w:p>
              </w:tc>
              <w:tc>
                <w:tcPr>
                  <w:tcW w:w="1701" w:type="dxa"/>
                  <w:tcBorders>
                    <w:top w:val="single" w:sz="4" w:space="0" w:color="auto"/>
                    <w:left w:val="nil"/>
                    <w:bottom w:val="double" w:sz="6" w:space="0" w:color="auto"/>
                    <w:right w:val="nil"/>
                  </w:tcBorders>
                  <w:shd w:val="clear" w:color="auto" w:fill="auto"/>
                  <w:noWrap/>
                  <w:vAlign w:val="bottom"/>
                  <w:hideMark/>
                </w:tcPr>
                <w:p w14:paraId="230FCCD4" w14:textId="4AB24E02" w:rsidR="00461C1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40,891</w:t>
                  </w:r>
                </w:p>
              </w:tc>
              <w:tc>
                <w:tcPr>
                  <w:tcW w:w="1701" w:type="dxa"/>
                  <w:tcBorders>
                    <w:top w:val="single" w:sz="4" w:space="0" w:color="auto"/>
                    <w:left w:val="nil"/>
                    <w:bottom w:val="double" w:sz="6" w:space="0" w:color="auto"/>
                    <w:right w:val="nil"/>
                  </w:tcBorders>
                  <w:shd w:val="clear" w:color="auto" w:fill="auto"/>
                  <w:noWrap/>
                  <w:vAlign w:val="bottom"/>
                  <w:hideMark/>
                </w:tcPr>
                <w:p w14:paraId="3031A8E0" w14:textId="02638AC0" w:rsidR="00461C1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44,026</w:t>
                  </w:r>
                </w:p>
              </w:tc>
            </w:tr>
          </w:tbl>
          <w:p w14:paraId="650FE985" w14:textId="77777777" w:rsidR="00DF1E6D" w:rsidRPr="00AE7439" w:rsidRDefault="00DF1E6D" w:rsidP="7123FBA5">
            <w:pPr>
              <w:widowControl/>
              <w:jc w:val="both"/>
              <w:rPr>
                <w:rFonts w:ascii="FS Mencap" w:eastAsia="Times New Roman" w:hAnsi="FS Mencap" w:cs="Arial"/>
                <w:b/>
                <w:bCs/>
                <w:lang w:val="en-GB" w:eastAsia="en-GB"/>
              </w:rPr>
            </w:pPr>
          </w:p>
          <w:p w14:paraId="6642CF73" w14:textId="77777777" w:rsidR="00CA16AC" w:rsidRPr="00AE7439" w:rsidRDefault="00CA16AC" w:rsidP="7123FBA5">
            <w:pPr>
              <w:widowControl/>
              <w:jc w:val="both"/>
              <w:rPr>
                <w:rFonts w:ascii="FS Mencap" w:eastAsia="Times New Roman" w:hAnsi="FS Mencap" w:cs="Arial"/>
                <w:lang w:val="en-GB" w:eastAsia="en-GB"/>
              </w:rPr>
            </w:pPr>
          </w:p>
          <w:p w14:paraId="7D72C5B0" w14:textId="6BECE32A" w:rsidR="00CA16AC" w:rsidRDefault="7123FBA5" w:rsidP="7123FBA5">
            <w:pPr>
              <w:widowControl/>
              <w:jc w:val="both"/>
              <w:rPr>
                <w:rFonts w:ascii="FS Mencap" w:eastAsia="Times New Roman" w:hAnsi="FS Mencap" w:cs="Arial"/>
                <w:lang w:val="en-GB" w:eastAsia="en-GB"/>
              </w:rPr>
            </w:pPr>
            <w:r w:rsidRPr="7123FBA5">
              <w:rPr>
                <w:rFonts w:ascii="FS Mencap" w:eastAsia="Times New Roman" w:hAnsi="FS Mencap" w:cs="Arial"/>
                <w:lang w:val="en-GB" w:eastAsia="en-GB"/>
              </w:rPr>
              <w:t>The company was entitled to exemption from audit under s477 of the Companies Act 2006 relating to small companies.</w:t>
            </w:r>
          </w:p>
          <w:p w14:paraId="79D3B216" w14:textId="77777777" w:rsidR="00604822" w:rsidRPr="00AE7439" w:rsidRDefault="00604822" w:rsidP="7123FBA5">
            <w:pPr>
              <w:widowControl/>
              <w:jc w:val="both"/>
              <w:rPr>
                <w:rFonts w:ascii="FS Mencap" w:eastAsia="Times New Roman" w:hAnsi="FS Mencap" w:cs="Arial"/>
                <w:lang w:val="en-GB" w:eastAsia="en-GB"/>
              </w:rPr>
            </w:pPr>
          </w:p>
          <w:p w14:paraId="0394B345" w14:textId="77777777" w:rsidR="00CA16AC" w:rsidRPr="00AE7439" w:rsidRDefault="00CA16AC" w:rsidP="7123FBA5">
            <w:pPr>
              <w:widowControl/>
              <w:jc w:val="both"/>
              <w:rPr>
                <w:rFonts w:ascii="FS Mencap" w:eastAsia="Times New Roman" w:hAnsi="FS Mencap" w:cs="Arial"/>
                <w:lang w:val="en-GB" w:eastAsia="en-GB"/>
              </w:rPr>
            </w:pPr>
          </w:p>
        </w:tc>
      </w:tr>
      <w:tr w:rsidR="00CA16AC" w:rsidRPr="0035437C" w14:paraId="2F5098DF" w14:textId="77777777" w:rsidTr="7123FBA5">
        <w:trPr>
          <w:trHeight w:val="503"/>
        </w:trPr>
        <w:tc>
          <w:tcPr>
            <w:tcW w:w="9634" w:type="dxa"/>
            <w:gridSpan w:val="3"/>
            <w:shd w:val="clear" w:color="auto" w:fill="auto"/>
            <w:vAlign w:val="bottom"/>
            <w:hideMark/>
          </w:tcPr>
          <w:p w14:paraId="3716FCE8" w14:textId="24FA569F" w:rsidR="00CA16AC" w:rsidRDefault="00CA16AC" w:rsidP="00CA16AC">
            <w:pPr>
              <w:widowControl/>
              <w:jc w:val="both"/>
              <w:rPr>
                <w:rFonts w:ascii="FS Mencap" w:eastAsia="Times New Roman" w:hAnsi="FS Mencap" w:cs="Arial"/>
                <w:bCs/>
                <w:iCs/>
                <w:lang w:val="en-GB" w:eastAsia="en-GB"/>
              </w:rPr>
            </w:pPr>
            <w:r w:rsidRPr="0035437C">
              <w:rPr>
                <w:rFonts w:ascii="FS Mencap" w:eastAsia="Times New Roman" w:hAnsi="FS Mencap" w:cs="Arial"/>
                <w:bCs/>
                <w:iCs/>
                <w:lang w:val="en-GB" w:eastAsia="en-GB"/>
              </w:rPr>
              <w:t>The members have not required the company to obtain an audit in accordance with section 476 of the Companies Act 2006.</w:t>
            </w:r>
          </w:p>
          <w:p w14:paraId="32D9E32C" w14:textId="77777777" w:rsidR="00604822" w:rsidRPr="0035437C" w:rsidRDefault="00604822" w:rsidP="00CA16AC">
            <w:pPr>
              <w:widowControl/>
              <w:jc w:val="both"/>
              <w:rPr>
                <w:rFonts w:ascii="FS Mencap" w:eastAsia="Times New Roman" w:hAnsi="FS Mencap" w:cs="Arial"/>
                <w:bCs/>
                <w:iCs/>
                <w:lang w:val="en-GB" w:eastAsia="en-GB"/>
              </w:rPr>
            </w:pPr>
          </w:p>
          <w:p w14:paraId="04BF05DD" w14:textId="77777777" w:rsidR="00CA16AC" w:rsidRPr="0035437C" w:rsidRDefault="00CA16AC" w:rsidP="00CA16AC">
            <w:pPr>
              <w:widowControl/>
              <w:jc w:val="both"/>
              <w:rPr>
                <w:rFonts w:ascii="FS Mencap" w:eastAsia="Times New Roman" w:hAnsi="FS Mencap" w:cs="Arial"/>
                <w:bCs/>
                <w:iCs/>
                <w:lang w:val="en-GB" w:eastAsia="en-GB"/>
              </w:rPr>
            </w:pPr>
          </w:p>
        </w:tc>
      </w:tr>
      <w:tr w:rsidR="00CA16AC" w:rsidRPr="0035437C" w14:paraId="21834102" w14:textId="77777777" w:rsidTr="7123FBA5">
        <w:trPr>
          <w:trHeight w:val="589"/>
        </w:trPr>
        <w:tc>
          <w:tcPr>
            <w:tcW w:w="9634" w:type="dxa"/>
            <w:gridSpan w:val="3"/>
            <w:shd w:val="clear" w:color="auto" w:fill="auto"/>
            <w:vAlign w:val="bottom"/>
            <w:hideMark/>
          </w:tcPr>
          <w:p w14:paraId="07F10F73" w14:textId="07D24941" w:rsidR="00CA16AC" w:rsidRDefault="00CA16AC" w:rsidP="00CA16AC">
            <w:pPr>
              <w:widowControl/>
              <w:jc w:val="both"/>
              <w:rPr>
                <w:rFonts w:ascii="FS Mencap" w:eastAsia="Times New Roman" w:hAnsi="FS Mencap" w:cs="Arial"/>
                <w:bCs/>
                <w:iCs/>
                <w:lang w:val="en-GB" w:eastAsia="en-GB"/>
              </w:rPr>
            </w:pPr>
            <w:r w:rsidRPr="0035437C">
              <w:rPr>
                <w:rFonts w:ascii="FS Mencap" w:eastAsia="Times New Roman" w:hAnsi="FS Mencap" w:cs="Arial"/>
                <w:bCs/>
                <w:iCs/>
                <w:lang w:val="en-GB" w:eastAsia="en-GB"/>
              </w:rPr>
              <w:t>The directors acknowledge their responsibilities for complying with the requirements of the Companies Act with respect to accounting records and the preparation of accounts.</w:t>
            </w:r>
          </w:p>
          <w:p w14:paraId="29510A06" w14:textId="77777777" w:rsidR="00604822" w:rsidRPr="0035437C" w:rsidRDefault="00604822" w:rsidP="00CA16AC">
            <w:pPr>
              <w:widowControl/>
              <w:jc w:val="both"/>
              <w:rPr>
                <w:rFonts w:ascii="FS Mencap" w:eastAsia="Times New Roman" w:hAnsi="FS Mencap" w:cs="Arial"/>
                <w:bCs/>
                <w:iCs/>
                <w:lang w:val="en-GB" w:eastAsia="en-GB"/>
              </w:rPr>
            </w:pPr>
          </w:p>
          <w:p w14:paraId="276D2723" w14:textId="77777777" w:rsidR="00CA16AC" w:rsidRPr="0035437C" w:rsidRDefault="00CA16AC" w:rsidP="00CA16AC">
            <w:pPr>
              <w:widowControl/>
              <w:jc w:val="both"/>
              <w:rPr>
                <w:rFonts w:ascii="FS Mencap" w:eastAsia="Times New Roman" w:hAnsi="FS Mencap" w:cs="Arial"/>
                <w:bCs/>
                <w:iCs/>
                <w:lang w:val="en-GB" w:eastAsia="en-GB"/>
              </w:rPr>
            </w:pPr>
          </w:p>
        </w:tc>
      </w:tr>
      <w:tr w:rsidR="00CA16AC" w:rsidRPr="0035437C" w14:paraId="6ED84E4B" w14:textId="77777777" w:rsidTr="7123FBA5">
        <w:trPr>
          <w:trHeight w:val="623"/>
        </w:trPr>
        <w:tc>
          <w:tcPr>
            <w:tcW w:w="9634" w:type="dxa"/>
            <w:gridSpan w:val="3"/>
            <w:shd w:val="clear" w:color="auto" w:fill="auto"/>
            <w:vAlign w:val="bottom"/>
            <w:hideMark/>
          </w:tcPr>
          <w:p w14:paraId="45EA66F9" w14:textId="680E2CD1" w:rsidR="00CA16AC" w:rsidRDefault="00CA16AC" w:rsidP="00CA16AC">
            <w:pPr>
              <w:widowControl/>
              <w:jc w:val="both"/>
              <w:rPr>
                <w:rFonts w:ascii="FS Mencap" w:eastAsia="Times New Roman" w:hAnsi="FS Mencap" w:cs="Arial"/>
                <w:bCs/>
                <w:iCs/>
                <w:lang w:val="en-GB" w:eastAsia="en-GB"/>
              </w:rPr>
            </w:pPr>
            <w:r w:rsidRPr="0035437C">
              <w:rPr>
                <w:rFonts w:ascii="FS Mencap" w:hAnsi="FS Mencap"/>
              </w:rPr>
              <w:br w:type="page"/>
            </w:r>
            <w:r w:rsidRPr="0035437C">
              <w:rPr>
                <w:rFonts w:ascii="FS Mencap" w:eastAsia="Times New Roman" w:hAnsi="FS Mencap" w:cs="Arial"/>
                <w:bCs/>
                <w:iCs/>
                <w:lang w:val="en-GB" w:eastAsia="en-GB"/>
              </w:rPr>
              <w:t xml:space="preserve">These accounts have been prepared in accordance with the provisions applicable to small </w:t>
            </w:r>
            <w:proofErr w:type="gramStart"/>
            <w:r w:rsidRPr="0035437C">
              <w:rPr>
                <w:rFonts w:ascii="FS Mencap" w:eastAsia="Times New Roman" w:hAnsi="FS Mencap" w:cs="Arial"/>
                <w:bCs/>
                <w:iCs/>
                <w:lang w:val="en-GB" w:eastAsia="en-GB"/>
              </w:rPr>
              <w:t>companies</w:t>
            </w:r>
            <w:proofErr w:type="gramEnd"/>
            <w:r w:rsidRPr="0035437C">
              <w:rPr>
                <w:rFonts w:ascii="FS Mencap" w:eastAsia="Times New Roman" w:hAnsi="FS Mencap" w:cs="Arial"/>
                <w:bCs/>
                <w:iCs/>
                <w:lang w:val="en-GB" w:eastAsia="en-GB"/>
              </w:rPr>
              <w:t xml:space="preserve"> subject to the small companies regime and in accordance with FRS102 SORP.</w:t>
            </w:r>
          </w:p>
          <w:p w14:paraId="02DA328F" w14:textId="77777777" w:rsidR="00604822" w:rsidRPr="0035437C" w:rsidRDefault="00604822" w:rsidP="00CA16AC">
            <w:pPr>
              <w:widowControl/>
              <w:jc w:val="both"/>
              <w:rPr>
                <w:rFonts w:ascii="FS Mencap" w:eastAsia="Times New Roman" w:hAnsi="FS Mencap" w:cs="Arial"/>
                <w:bCs/>
                <w:iCs/>
                <w:lang w:val="en-GB" w:eastAsia="en-GB"/>
              </w:rPr>
            </w:pPr>
          </w:p>
          <w:p w14:paraId="71A8ABEB" w14:textId="667C6304" w:rsidR="00CA16AC" w:rsidRPr="0035437C" w:rsidRDefault="00CA16AC" w:rsidP="00CA16AC">
            <w:pPr>
              <w:widowControl/>
              <w:jc w:val="both"/>
              <w:rPr>
                <w:rFonts w:ascii="FS Mencap" w:eastAsia="Times New Roman" w:hAnsi="FS Mencap" w:cs="Arial"/>
                <w:bCs/>
                <w:iCs/>
                <w:lang w:val="en-GB" w:eastAsia="en-GB"/>
              </w:rPr>
            </w:pPr>
          </w:p>
        </w:tc>
      </w:tr>
      <w:tr w:rsidR="0048040B" w:rsidRPr="0035437C" w14:paraId="3605C88C" w14:textId="77777777" w:rsidTr="7123FBA5">
        <w:trPr>
          <w:trHeight w:val="765"/>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78506A" w14:textId="19E66D35" w:rsidR="0048040B" w:rsidRPr="0035437C" w:rsidRDefault="0048040B" w:rsidP="00CA16AC">
            <w:pPr>
              <w:widowControl/>
              <w:rPr>
                <w:rFonts w:ascii="FS Mencap" w:eastAsia="Times New Roman" w:hAnsi="FS Mencap" w:cs="Arial"/>
                <w:sz w:val="20"/>
                <w:szCs w:val="20"/>
                <w:lang w:val="en-GB" w:eastAsia="en-GB"/>
              </w:rPr>
            </w:pPr>
            <w:r w:rsidRPr="0035437C">
              <w:rPr>
                <w:rFonts w:ascii="FS Mencap" w:hAnsi="FS Mencap"/>
              </w:rPr>
              <w:br w:type="page"/>
            </w:r>
            <w:r w:rsidRPr="0035437C">
              <w:rPr>
                <w:rFonts w:ascii="FS Mencap" w:eastAsia="Times New Roman" w:hAnsi="FS Mencap" w:cs="Arial"/>
                <w:sz w:val="20"/>
                <w:szCs w:val="20"/>
                <w:lang w:val="en-GB" w:eastAsia="en-GB"/>
              </w:rPr>
              <w:t xml:space="preserve">Signed by one or two trustees / directors on behalf of all the trustees / directors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A4A3" w14:textId="60A73AE6" w:rsidR="0048040B" w:rsidRPr="0035437C" w:rsidRDefault="0048040B" w:rsidP="00CA16AC">
            <w:pPr>
              <w:widowControl/>
              <w:jc w:val="right"/>
              <w:rPr>
                <w:rFonts w:ascii="FS Mencap" w:eastAsia="Times New Roman" w:hAnsi="FS Mencap" w:cs="Arial"/>
                <w:sz w:val="20"/>
                <w:szCs w:val="20"/>
                <w:lang w:val="en-GB" w:eastAsia="en-GB"/>
              </w:rPr>
            </w:pPr>
            <w:r w:rsidRPr="0035437C">
              <w:rPr>
                <w:rFonts w:ascii="FS Mencap" w:eastAsia="Times New Roman" w:hAnsi="FS Mencap" w:cs="Arial"/>
                <w:sz w:val="20"/>
                <w:szCs w:val="20"/>
                <w:lang w:val="en-GB" w:eastAsia="en-GB"/>
              </w:rPr>
              <w:t xml:space="preserve">Date of approval </w:t>
            </w:r>
          </w:p>
        </w:tc>
      </w:tr>
      <w:tr w:rsidR="00CA16AC" w:rsidRPr="0035437C" w14:paraId="69A16676" w14:textId="77777777" w:rsidTr="7123FBA5">
        <w:trPr>
          <w:trHeight w:val="40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1EDA0" w14:textId="77777777" w:rsidR="00CA16AC" w:rsidRPr="0035437C" w:rsidRDefault="00CA16AC" w:rsidP="00CA16AC">
            <w:pPr>
              <w:widowControl/>
              <w:rPr>
                <w:rFonts w:ascii="FS Mencap" w:eastAsia="Times New Roman" w:hAnsi="FS Mencap" w:cs="Arial"/>
                <w:sz w:val="20"/>
                <w:szCs w:val="20"/>
                <w:lang w:val="en-GB" w:eastAsia="en-GB"/>
              </w:rPr>
            </w:pPr>
          </w:p>
          <w:p w14:paraId="4C90472F" w14:textId="77777777" w:rsidR="00CA16AC" w:rsidRPr="0035437C" w:rsidRDefault="00CA16AC" w:rsidP="00CA16AC">
            <w:pPr>
              <w:widowControl/>
              <w:rPr>
                <w:rFonts w:ascii="FS Mencap" w:eastAsia="Times New Roman" w:hAnsi="FS Mencap" w:cs="Arial"/>
                <w:sz w:val="20"/>
                <w:szCs w:val="20"/>
                <w:lang w:val="en-GB" w:eastAsia="en-GB"/>
              </w:rPr>
            </w:pPr>
            <w:r w:rsidRPr="0035437C">
              <w:rPr>
                <w:rFonts w:ascii="FS Mencap" w:eastAsia="Times New Roman" w:hAnsi="FS Mencap" w:cs="Arial"/>
                <w:sz w:val="20"/>
                <w:szCs w:val="20"/>
                <w:lang w:val="en-GB" w:eastAsia="en-GB"/>
              </w:rPr>
              <w:t>Anna Reeves</w:t>
            </w:r>
          </w:p>
          <w:p w14:paraId="7D5610C9" w14:textId="5457F4C7" w:rsidR="00CA16AC" w:rsidRPr="0035437C" w:rsidRDefault="00CA16AC" w:rsidP="00CA16AC">
            <w:pPr>
              <w:widowControl/>
              <w:rPr>
                <w:rFonts w:ascii="FS Mencap" w:eastAsia="Times New Roman" w:hAnsi="FS Mencap" w:cs="Arial"/>
                <w:sz w:val="20"/>
                <w:szCs w:val="20"/>
                <w:lang w:val="en-GB" w:eastAsia="en-GB"/>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537DC69" w14:textId="77777777" w:rsidR="00CA16AC" w:rsidRPr="0035437C" w:rsidRDefault="00CA16AC" w:rsidP="00CA16AC">
            <w:pPr>
              <w:widowControl/>
              <w:jc w:val="right"/>
              <w:rPr>
                <w:rFonts w:ascii="FS Mencap" w:eastAsia="Times New Roman" w:hAnsi="FS Mencap" w:cs="Arial"/>
                <w:sz w:val="20"/>
                <w:szCs w:val="20"/>
                <w:lang w:val="en-GB" w:eastAsia="en-GB"/>
              </w:rPr>
            </w:pPr>
          </w:p>
          <w:p w14:paraId="3B0F6D3B" w14:textId="77777777" w:rsidR="00CA16AC" w:rsidRPr="0035437C" w:rsidRDefault="00CA16AC" w:rsidP="00CA16AC">
            <w:pPr>
              <w:widowControl/>
              <w:jc w:val="right"/>
              <w:rPr>
                <w:rFonts w:ascii="FS Mencap" w:eastAsia="Times New Roman" w:hAnsi="FS Mencap" w:cs="Arial"/>
                <w:sz w:val="20"/>
                <w:szCs w:val="20"/>
                <w:lang w:val="en-GB" w:eastAsia="en-GB"/>
              </w:rPr>
            </w:pPr>
          </w:p>
          <w:p w14:paraId="59DE360A" w14:textId="77777777" w:rsidR="00CA16AC" w:rsidRPr="0035437C" w:rsidRDefault="00CA16AC" w:rsidP="00CA16AC">
            <w:pPr>
              <w:widowControl/>
              <w:jc w:val="right"/>
              <w:rPr>
                <w:rFonts w:ascii="FS Mencap" w:eastAsia="Times New Roman" w:hAnsi="FS Mencap" w:cs="Arial"/>
                <w:sz w:val="20"/>
                <w:szCs w:val="20"/>
                <w:lang w:val="en-GB" w:eastAsia="en-GB"/>
              </w:rPr>
            </w:pPr>
          </w:p>
          <w:p w14:paraId="69CEFAFC" w14:textId="77777777" w:rsidR="00CA16AC" w:rsidRPr="0035437C" w:rsidRDefault="00CA16AC" w:rsidP="00CA16AC">
            <w:pPr>
              <w:widowControl/>
              <w:jc w:val="right"/>
              <w:rPr>
                <w:rFonts w:ascii="FS Mencap" w:eastAsia="Times New Roman" w:hAnsi="FS Mencap" w:cs="Arial"/>
                <w:sz w:val="20"/>
                <w:szCs w:val="20"/>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D284D" w14:textId="7C49D87E" w:rsidR="00CA16AC" w:rsidRPr="00545880" w:rsidRDefault="00CA16AC" w:rsidP="5CD0AB7F">
            <w:pPr>
              <w:widowControl/>
              <w:jc w:val="right"/>
              <w:rPr>
                <w:rFonts w:ascii="Arial" w:eastAsia="Arial" w:hAnsi="Arial" w:cs="Arial"/>
                <w:sz w:val="20"/>
                <w:szCs w:val="20"/>
                <w:lang w:val="en-GB" w:eastAsia="en-GB"/>
              </w:rPr>
            </w:pPr>
          </w:p>
          <w:p w14:paraId="44A791E1" w14:textId="5B477DAD" w:rsidR="00CA16AC" w:rsidRPr="00545880" w:rsidRDefault="7123FBA5" w:rsidP="5CD0AB7F">
            <w:pPr>
              <w:widowControl/>
              <w:jc w:val="right"/>
              <w:rPr>
                <w:rFonts w:ascii="Arial" w:eastAsia="Arial" w:hAnsi="Arial" w:cs="Arial"/>
                <w:sz w:val="20"/>
                <w:szCs w:val="20"/>
                <w:lang w:val="en-GB" w:eastAsia="en-GB"/>
              </w:rPr>
            </w:pPr>
            <w:r w:rsidRPr="7123FBA5">
              <w:rPr>
                <w:rFonts w:ascii="Arial" w:eastAsia="Arial" w:hAnsi="Arial" w:cs="Arial"/>
                <w:sz w:val="20"/>
                <w:szCs w:val="20"/>
                <w:lang w:val="en-GB" w:eastAsia="en-GB"/>
              </w:rPr>
              <w:t>11/12/2021</w:t>
            </w:r>
          </w:p>
          <w:p w14:paraId="447F7B13" w14:textId="3A5666DF" w:rsidR="00CA16AC" w:rsidRPr="00545880" w:rsidRDefault="00CA16AC" w:rsidP="5CD0AB7F">
            <w:pPr>
              <w:widowControl/>
              <w:jc w:val="right"/>
              <w:rPr>
                <w:rFonts w:ascii="Arial" w:eastAsia="Arial" w:hAnsi="Arial" w:cs="Arial"/>
                <w:sz w:val="20"/>
                <w:szCs w:val="20"/>
                <w:lang w:val="en-GB" w:eastAsia="en-GB"/>
              </w:rPr>
            </w:pPr>
          </w:p>
        </w:tc>
      </w:tr>
      <w:tr w:rsidR="00CA16AC" w:rsidRPr="0035437C" w14:paraId="15D13D89" w14:textId="77777777" w:rsidTr="7123FBA5">
        <w:trPr>
          <w:trHeight w:val="40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43E7" w14:textId="77777777" w:rsidR="00CA16AC" w:rsidRPr="0035437C" w:rsidRDefault="00CA16AC" w:rsidP="00CA16AC">
            <w:pPr>
              <w:widowControl/>
              <w:rPr>
                <w:rFonts w:ascii="FS Mencap" w:eastAsia="Times New Roman" w:hAnsi="FS Mencap" w:cs="Arial"/>
                <w:sz w:val="20"/>
                <w:szCs w:val="20"/>
                <w:lang w:val="en-GB" w:eastAsia="en-GB"/>
              </w:rPr>
            </w:pPr>
          </w:p>
          <w:p w14:paraId="5607A7AC" w14:textId="77777777" w:rsidR="00CA16AC" w:rsidRPr="0035437C" w:rsidRDefault="00CA16AC" w:rsidP="00CA16AC">
            <w:pPr>
              <w:widowControl/>
              <w:rPr>
                <w:rFonts w:ascii="FS Mencap" w:eastAsia="Times New Roman" w:hAnsi="FS Mencap" w:cs="Arial"/>
                <w:sz w:val="20"/>
                <w:szCs w:val="20"/>
                <w:lang w:val="en-GB" w:eastAsia="en-GB"/>
              </w:rPr>
            </w:pPr>
            <w:r w:rsidRPr="0035437C">
              <w:rPr>
                <w:rFonts w:ascii="FS Mencap" w:eastAsia="Times New Roman" w:hAnsi="FS Mencap" w:cs="Arial"/>
                <w:sz w:val="20"/>
                <w:szCs w:val="20"/>
                <w:lang w:val="en-GB" w:eastAsia="en-GB"/>
              </w:rPr>
              <w:t>Julie Currin</w:t>
            </w:r>
          </w:p>
          <w:p w14:paraId="42125116" w14:textId="4D564CFC" w:rsidR="00CA16AC" w:rsidRPr="0035437C" w:rsidRDefault="00CA16AC" w:rsidP="00CA16AC">
            <w:pPr>
              <w:widowControl/>
              <w:rPr>
                <w:rFonts w:ascii="FS Mencap" w:eastAsia="Times New Roman" w:hAnsi="FS Mencap" w:cs="Arial"/>
                <w:sz w:val="20"/>
                <w:szCs w:val="20"/>
                <w:lang w:val="en-GB" w:eastAsia="en-GB"/>
              </w:rPr>
            </w:pP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D62E6" w14:textId="77777777" w:rsidR="00CA16AC" w:rsidRPr="0035437C" w:rsidRDefault="00CA16AC" w:rsidP="00CA16AC">
            <w:pPr>
              <w:widowControl/>
              <w:jc w:val="right"/>
              <w:rPr>
                <w:rFonts w:ascii="FS Mencap" w:eastAsia="Times New Roman" w:hAnsi="FS Mencap" w:cs="Arial"/>
                <w:sz w:val="20"/>
                <w:szCs w:val="20"/>
                <w:lang w:val="en-GB" w:eastAsia="en-GB"/>
              </w:rPr>
            </w:pPr>
          </w:p>
          <w:p w14:paraId="3CCC1405" w14:textId="77777777" w:rsidR="00CA16AC" w:rsidRPr="0035437C" w:rsidRDefault="00CA16AC" w:rsidP="00CA16AC">
            <w:pPr>
              <w:widowControl/>
              <w:jc w:val="right"/>
              <w:rPr>
                <w:rFonts w:ascii="FS Mencap" w:eastAsia="Times New Roman" w:hAnsi="FS Mencap" w:cs="Arial"/>
                <w:sz w:val="20"/>
                <w:szCs w:val="20"/>
                <w:lang w:val="en-GB" w:eastAsia="en-GB"/>
              </w:rPr>
            </w:pPr>
          </w:p>
          <w:p w14:paraId="7C28DD5A" w14:textId="77777777" w:rsidR="00CA16AC" w:rsidRPr="0035437C" w:rsidRDefault="00CA16AC" w:rsidP="00CA16AC">
            <w:pPr>
              <w:widowControl/>
              <w:jc w:val="right"/>
              <w:rPr>
                <w:rFonts w:ascii="FS Mencap" w:eastAsia="Times New Roman" w:hAnsi="FS Mencap" w:cs="Arial"/>
                <w:sz w:val="20"/>
                <w:szCs w:val="20"/>
                <w:lang w:val="en-GB" w:eastAsia="en-GB"/>
              </w:rPr>
            </w:pPr>
          </w:p>
          <w:p w14:paraId="53BD8D10" w14:textId="77777777" w:rsidR="00CA16AC" w:rsidRPr="0035437C" w:rsidRDefault="00CA16AC" w:rsidP="00CA16AC">
            <w:pPr>
              <w:widowControl/>
              <w:jc w:val="right"/>
              <w:rPr>
                <w:rFonts w:ascii="FS Mencap" w:eastAsia="Times New Roman" w:hAnsi="FS Mencap" w:cs="Arial"/>
                <w:sz w:val="20"/>
                <w:szCs w:val="20"/>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AF97" w14:textId="223FCF43" w:rsidR="7123FBA5" w:rsidRDefault="7123FBA5" w:rsidP="7123FBA5">
            <w:pPr>
              <w:spacing w:line="259" w:lineRule="auto"/>
              <w:jc w:val="right"/>
              <w:rPr>
                <w:rFonts w:ascii="Arial" w:eastAsia="Arial" w:hAnsi="Arial" w:cs="Arial"/>
                <w:sz w:val="20"/>
                <w:szCs w:val="20"/>
                <w:lang w:val="en-GB" w:eastAsia="en-GB"/>
              </w:rPr>
            </w:pPr>
            <w:r w:rsidRPr="7123FBA5">
              <w:rPr>
                <w:rFonts w:ascii="Arial" w:eastAsia="Arial" w:hAnsi="Arial" w:cs="Arial"/>
                <w:sz w:val="20"/>
                <w:szCs w:val="20"/>
                <w:lang w:val="en-GB" w:eastAsia="en-GB"/>
              </w:rPr>
              <w:t>11/12/2021</w:t>
            </w:r>
          </w:p>
          <w:p w14:paraId="29D97103" w14:textId="1606B7EA" w:rsidR="00CA16AC" w:rsidRPr="00545880" w:rsidRDefault="00CA16AC" w:rsidP="5CD0AB7F">
            <w:pPr>
              <w:widowControl/>
              <w:jc w:val="right"/>
              <w:rPr>
                <w:rFonts w:ascii="Arial" w:eastAsia="Arial" w:hAnsi="Arial" w:cs="Arial"/>
                <w:sz w:val="20"/>
                <w:szCs w:val="20"/>
                <w:lang w:val="en-GB" w:eastAsia="en-GB"/>
              </w:rPr>
            </w:pPr>
          </w:p>
        </w:tc>
      </w:tr>
      <w:tr w:rsidR="0048040B" w:rsidRPr="0035437C" w14:paraId="1D9AD82C" w14:textId="77777777" w:rsidTr="7123FBA5">
        <w:trPr>
          <w:trHeight w:val="971"/>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D1DC0" w14:textId="77777777" w:rsidR="0048040B" w:rsidRPr="0035437C" w:rsidRDefault="0048040B" w:rsidP="00CA16AC">
            <w:pPr>
              <w:widowControl/>
              <w:rPr>
                <w:rFonts w:ascii="FS Mencap" w:eastAsia="Times New Roman" w:hAnsi="FS Mencap" w:cs="Arial"/>
                <w:sz w:val="20"/>
                <w:szCs w:val="20"/>
                <w:lang w:val="en-GB" w:eastAsia="en-GB"/>
              </w:rPr>
            </w:pPr>
            <w:r w:rsidRPr="0035437C">
              <w:rPr>
                <w:rFonts w:ascii="FS Mencap" w:eastAsia="Times New Roman" w:hAnsi="FS Mencap" w:cs="Arial"/>
                <w:sz w:val="20"/>
                <w:szCs w:val="20"/>
                <w:lang w:val="en-GB" w:eastAsia="en-GB"/>
              </w:rPr>
              <w:t>Signature of director authenticating accounts being sent to Companies House</w:t>
            </w:r>
          </w:p>
          <w:p w14:paraId="58CE6E46" w14:textId="161D6309" w:rsidR="0048040B" w:rsidRPr="0035437C" w:rsidRDefault="0048040B" w:rsidP="00CA16AC">
            <w:pPr>
              <w:widowControl/>
              <w:jc w:val="right"/>
              <w:rPr>
                <w:rFonts w:ascii="FS Mencap" w:eastAsia="Times New Roman" w:hAnsi="FS Mencap" w:cs="Arial"/>
                <w:sz w:val="20"/>
                <w:szCs w:val="20"/>
                <w:lang w:val="en-GB" w:eastAsia="en-GB"/>
              </w:rPr>
            </w:pPr>
            <w:r w:rsidRPr="0035437C">
              <w:rPr>
                <w:rFonts w:ascii="Courier New" w:eastAsia="Times New Roman" w:hAnsi="Courier New" w:cs="Courier New"/>
                <w:sz w:val="20"/>
                <w:szCs w:val="20"/>
                <w:lang w:val="en-GB" w:eastAsia="en-GB"/>
              </w:rPr>
              <w:t> </w:t>
            </w:r>
          </w:p>
        </w:tc>
        <w:tc>
          <w:tcPr>
            <w:tcW w:w="1842" w:type="dxa"/>
            <w:tcBorders>
              <w:top w:val="single" w:sz="4" w:space="0" w:color="auto"/>
              <w:left w:val="single" w:sz="4" w:space="0" w:color="auto"/>
              <w:right w:val="single" w:sz="4" w:space="0" w:color="auto"/>
            </w:tcBorders>
            <w:shd w:val="clear" w:color="auto" w:fill="auto"/>
            <w:vAlign w:val="bottom"/>
          </w:tcPr>
          <w:p w14:paraId="026952D1" w14:textId="26F62BC3" w:rsidR="0048040B" w:rsidRPr="00545880" w:rsidRDefault="0048040B" w:rsidP="5CD0AB7F">
            <w:pPr>
              <w:widowControl/>
              <w:jc w:val="right"/>
              <w:rPr>
                <w:rFonts w:ascii="Arial" w:eastAsia="Arial" w:hAnsi="Arial" w:cs="Arial"/>
                <w:sz w:val="20"/>
                <w:szCs w:val="20"/>
                <w:lang w:val="en-GB" w:eastAsia="en-GB"/>
              </w:rPr>
            </w:pPr>
          </w:p>
        </w:tc>
      </w:tr>
      <w:tr w:rsidR="00CA16AC" w:rsidRPr="0035437C" w14:paraId="5C0862E2" w14:textId="77777777" w:rsidTr="7123FBA5">
        <w:trPr>
          <w:trHeight w:val="405"/>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16B74" w14:textId="77777777" w:rsidR="00CA16AC" w:rsidRPr="0035437C" w:rsidRDefault="00CA16AC" w:rsidP="00CA16AC">
            <w:pPr>
              <w:widowControl/>
              <w:rPr>
                <w:rFonts w:ascii="FS Mencap" w:eastAsia="Times New Roman" w:hAnsi="FS Mencap" w:cs="Arial"/>
                <w:sz w:val="20"/>
                <w:szCs w:val="20"/>
                <w:lang w:val="en-GB" w:eastAsia="en-GB"/>
              </w:rPr>
            </w:pPr>
          </w:p>
          <w:p w14:paraId="3CBB7F5A" w14:textId="77777777" w:rsidR="00CA16AC" w:rsidRPr="0035437C" w:rsidRDefault="00CA16AC" w:rsidP="00CA16AC">
            <w:pPr>
              <w:widowControl/>
              <w:rPr>
                <w:rFonts w:ascii="FS Mencap" w:eastAsia="Times New Roman" w:hAnsi="FS Mencap" w:cs="Arial"/>
                <w:sz w:val="20"/>
                <w:szCs w:val="20"/>
                <w:lang w:val="en-GB" w:eastAsia="en-GB"/>
              </w:rPr>
            </w:pPr>
            <w:r w:rsidRPr="0035437C">
              <w:rPr>
                <w:rFonts w:ascii="FS Mencap" w:eastAsia="Times New Roman" w:hAnsi="FS Mencap" w:cs="Arial"/>
                <w:sz w:val="20"/>
                <w:szCs w:val="20"/>
                <w:lang w:val="en-GB" w:eastAsia="en-GB"/>
              </w:rPr>
              <w:t>Julie Currin</w:t>
            </w:r>
          </w:p>
          <w:p w14:paraId="20405DAA" w14:textId="750E32B0" w:rsidR="00CA16AC" w:rsidRPr="0035437C" w:rsidRDefault="00CA16AC" w:rsidP="00CA16AC">
            <w:pPr>
              <w:widowControl/>
              <w:rPr>
                <w:rFonts w:ascii="FS Mencap" w:eastAsia="Times New Roman" w:hAnsi="FS Mencap" w:cs="Arial"/>
                <w:sz w:val="20"/>
                <w:szCs w:val="20"/>
                <w:lang w:val="en-GB" w:eastAsia="en-GB"/>
              </w:rPr>
            </w:pP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B8C91F6" w14:textId="3753E6C1" w:rsidR="00CA16AC" w:rsidRPr="0035437C" w:rsidRDefault="00CA16AC" w:rsidP="00CA16AC">
            <w:pPr>
              <w:widowControl/>
              <w:jc w:val="right"/>
              <w:rPr>
                <w:rFonts w:ascii="FS Mencap" w:eastAsia="Times New Roman" w:hAnsi="FS Mencap" w:cs="Arial"/>
                <w:sz w:val="20"/>
                <w:szCs w:val="20"/>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9433A" w14:textId="7DC6447B" w:rsidR="7123FBA5" w:rsidRDefault="7123FBA5" w:rsidP="7123FBA5">
            <w:pPr>
              <w:spacing w:line="259" w:lineRule="auto"/>
              <w:jc w:val="right"/>
              <w:rPr>
                <w:rFonts w:ascii="Arial" w:eastAsia="Arial" w:hAnsi="Arial" w:cs="Arial"/>
                <w:sz w:val="20"/>
                <w:szCs w:val="20"/>
                <w:lang w:val="en-GB" w:eastAsia="en-GB"/>
              </w:rPr>
            </w:pPr>
            <w:r w:rsidRPr="7123FBA5">
              <w:rPr>
                <w:rFonts w:ascii="Arial" w:eastAsia="Arial" w:hAnsi="Arial" w:cs="Arial"/>
                <w:sz w:val="20"/>
                <w:szCs w:val="20"/>
                <w:lang w:val="en-GB" w:eastAsia="en-GB"/>
              </w:rPr>
              <w:t>24/12/2021</w:t>
            </w:r>
          </w:p>
          <w:p w14:paraId="5AC894FC" w14:textId="4A5364AC" w:rsidR="00CA16AC" w:rsidRPr="00545880" w:rsidRDefault="00CA16AC" w:rsidP="5CD0AB7F">
            <w:pPr>
              <w:widowControl/>
              <w:jc w:val="right"/>
              <w:rPr>
                <w:rFonts w:ascii="Arial" w:eastAsia="Arial" w:hAnsi="Arial" w:cs="Arial"/>
                <w:sz w:val="20"/>
                <w:szCs w:val="20"/>
                <w:lang w:val="en-GB" w:eastAsia="en-GB"/>
              </w:rPr>
            </w:pPr>
          </w:p>
        </w:tc>
      </w:tr>
    </w:tbl>
    <w:p w14:paraId="716320F7" w14:textId="77777777" w:rsidR="00E7374A" w:rsidRDefault="00E7374A" w:rsidP="00554E48">
      <w:pPr>
        <w:pStyle w:val="Heading2"/>
        <w:spacing w:before="69"/>
        <w:ind w:left="0" w:right="455"/>
        <w:rPr>
          <w:rFonts w:ascii="FS Mencap" w:hAnsi="FS Mencap"/>
        </w:rPr>
      </w:pPr>
    </w:p>
    <w:p w14:paraId="40CC94E8" w14:textId="77777777" w:rsidR="00AE7439" w:rsidRDefault="00AE7439" w:rsidP="00554E48">
      <w:pPr>
        <w:pStyle w:val="Heading2"/>
        <w:spacing w:before="69"/>
        <w:ind w:left="0" w:right="455"/>
        <w:rPr>
          <w:rFonts w:ascii="FS Mencap" w:hAnsi="FS Mencap"/>
        </w:rPr>
      </w:pPr>
    </w:p>
    <w:p w14:paraId="232B7D6A" w14:textId="506D9877" w:rsidR="7123FBA5" w:rsidRDefault="7123FBA5" w:rsidP="7123FBA5">
      <w:pPr>
        <w:pStyle w:val="Heading2"/>
        <w:spacing w:before="69"/>
        <w:ind w:left="0" w:right="455"/>
        <w:rPr>
          <w:rFonts w:ascii="FS Mencap" w:hAnsi="FS Mencap"/>
        </w:rPr>
      </w:pPr>
    </w:p>
    <w:p w14:paraId="2DECF7D0" w14:textId="632FEE0F" w:rsidR="009C13D4" w:rsidRPr="0035437C" w:rsidRDefault="009C13D4" w:rsidP="00554E48">
      <w:pPr>
        <w:pStyle w:val="Heading2"/>
        <w:spacing w:before="69"/>
        <w:ind w:left="0" w:right="455"/>
        <w:rPr>
          <w:rFonts w:ascii="FS Mencap" w:hAnsi="FS Mencap"/>
          <w:b w:val="0"/>
          <w:bCs w:val="0"/>
        </w:rPr>
      </w:pPr>
      <w:r w:rsidRPr="0035437C">
        <w:rPr>
          <w:rFonts w:ascii="FS Mencap" w:hAnsi="FS Mencap"/>
        </w:rPr>
        <w:lastRenderedPageBreak/>
        <w:t>Notes to the Accounts</w:t>
      </w:r>
    </w:p>
    <w:p w14:paraId="3B96D579" w14:textId="77777777" w:rsidR="003513C6" w:rsidRPr="0035437C" w:rsidRDefault="003513C6" w:rsidP="00591D5B">
      <w:pPr>
        <w:rPr>
          <w:rFonts w:ascii="FS Mencap" w:hAnsi="FS Mencap"/>
        </w:rPr>
      </w:pPr>
    </w:p>
    <w:p w14:paraId="453CF238" w14:textId="0FF6AB56" w:rsidR="00591D5B" w:rsidRPr="0035437C" w:rsidRDefault="00FE5E65" w:rsidP="00591D5B">
      <w:pPr>
        <w:rPr>
          <w:rFonts w:ascii="FS Mencap" w:hAnsi="FS Mencap" w:cs="Arial"/>
          <w:sz w:val="24"/>
          <w:szCs w:val="24"/>
          <w:u w:val="single"/>
        </w:rPr>
      </w:pPr>
      <w:r w:rsidRPr="0035437C">
        <w:rPr>
          <w:rFonts w:ascii="FS Mencap" w:hAnsi="FS Mencap" w:cs="Arial"/>
          <w:sz w:val="24"/>
          <w:szCs w:val="24"/>
          <w:u w:val="single"/>
        </w:rPr>
        <w:t>Note 1 – Basis of Preparation</w:t>
      </w:r>
    </w:p>
    <w:p w14:paraId="4E25281B" w14:textId="77777777" w:rsidR="00591D5B" w:rsidRPr="0035437C" w:rsidRDefault="00591D5B" w:rsidP="00591D5B">
      <w:pPr>
        <w:rPr>
          <w:rFonts w:ascii="FS Mencap" w:hAnsi="FS Mencap" w:cs="Arial"/>
          <w:sz w:val="24"/>
          <w:szCs w:val="24"/>
        </w:rPr>
      </w:pPr>
    </w:p>
    <w:p w14:paraId="0517CB00" w14:textId="5CB5A025" w:rsidR="00FE5E65" w:rsidRPr="0035437C" w:rsidRDefault="004309D3" w:rsidP="004309D3">
      <w:pPr>
        <w:pStyle w:val="ListParagraph"/>
        <w:numPr>
          <w:ilvl w:val="1"/>
          <w:numId w:val="13"/>
        </w:numPr>
        <w:rPr>
          <w:rFonts w:ascii="FS Mencap" w:hAnsi="FS Mencap" w:cs="Arial"/>
          <w:sz w:val="24"/>
          <w:szCs w:val="24"/>
          <w:u w:val="single"/>
        </w:rPr>
      </w:pPr>
      <w:r w:rsidRPr="0035437C">
        <w:rPr>
          <w:rFonts w:ascii="FS Mencap" w:hAnsi="FS Mencap" w:cs="Arial"/>
          <w:sz w:val="24"/>
          <w:szCs w:val="24"/>
          <w:u w:val="single"/>
        </w:rPr>
        <w:t>Basis of Accounting</w:t>
      </w:r>
    </w:p>
    <w:p w14:paraId="64EDDC2D" w14:textId="3FB91B5D" w:rsidR="004309D3" w:rsidRPr="0035437C" w:rsidRDefault="004309D3" w:rsidP="00554E48">
      <w:pPr>
        <w:pStyle w:val="ListParagraph"/>
        <w:ind w:left="720"/>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These accounts have been prepared under the historical cost convention with items recognised at cost or transaction value unless otherwise stated in the relevant note(s) to these accounts.</w:t>
      </w:r>
    </w:p>
    <w:p w14:paraId="3B5B8E6F" w14:textId="77777777" w:rsidR="004309D3" w:rsidRPr="0035437C" w:rsidRDefault="004309D3" w:rsidP="004309D3">
      <w:pPr>
        <w:pStyle w:val="ListParagraph"/>
        <w:ind w:left="720"/>
        <w:rPr>
          <w:rFonts w:ascii="FS Mencap" w:eastAsia="Times New Roman" w:hAnsi="FS Mencap" w:cs="Arial"/>
          <w:sz w:val="24"/>
          <w:szCs w:val="24"/>
          <w:lang w:val="en-GB" w:eastAsia="en-GB"/>
        </w:rPr>
      </w:pPr>
    </w:p>
    <w:p w14:paraId="42741563" w14:textId="7BAA35DA" w:rsidR="004309D3" w:rsidRPr="0035437C" w:rsidRDefault="004309D3" w:rsidP="004309D3">
      <w:pPr>
        <w:pStyle w:val="ListParagraph"/>
        <w:ind w:left="720"/>
        <w:rPr>
          <w:rFonts w:ascii="FS Mencap" w:hAnsi="FS Mencap" w:cs="Arial"/>
          <w:sz w:val="24"/>
          <w:szCs w:val="24"/>
        </w:rPr>
      </w:pPr>
      <w:r w:rsidRPr="0035437C">
        <w:rPr>
          <w:rFonts w:ascii="FS Mencap" w:eastAsia="Times New Roman" w:hAnsi="FS Mencap" w:cs="Arial"/>
          <w:sz w:val="24"/>
          <w:szCs w:val="24"/>
          <w:lang w:val="en-GB" w:eastAsia="en-GB"/>
        </w:rPr>
        <w:t>The accounts have been prepared in accordance with:</w:t>
      </w:r>
    </w:p>
    <w:p w14:paraId="7CD380C9" w14:textId="4107F2B4" w:rsidR="00FE5E65" w:rsidRPr="0035437C" w:rsidRDefault="004309D3" w:rsidP="004309D3">
      <w:pPr>
        <w:pStyle w:val="ListParagraph"/>
        <w:numPr>
          <w:ilvl w:val="0"/>
          <w:numId w:val="16"/>
        </w:numPr>
        <w:jc w:val="both"/>
        <w:rPr>
          <w:rFonts w:ascii="FS Mencap" w:hAnsi="FS Mencap" w:cs="Arial"/>
          <w:sz w:val="24"/>
          <w:szCs w:val="24"/>
        </w:rPr>
      </w:pPr>
      <w:r w:rsidRPr="0035437C">
        <w:rPr>
          <w:rFonts w:ascii="FS Mencap" w:eastAsia="Times New Roman" w:hAnsi="FS Mencap" w:cs="Arial"/>
          <w:sz w:val="24"/>
          <w:szCs w:val="24"/>
          <w:lang w:val="en-GB" w:eastAsia="en-GB"/>
        </w:rPr>
        <w:t>the Statement of Recommended Practice: Accounting and Reporting by Charities preparing their accounts in accordance with the Financial Reporting Standard applicable in the UK and Republic of Ireland (FRS 102) issued on 16 July 2014; and with</w:t>
      </w:r>
    </w:p>
    <w:p w14:paraId="46472A39" w14:textId="59B87548" w:rsidR="004309D3" w:rsidRPr="0035437C" w:rsidRDefault="004309D3" w:rsidP="004309D3">
      <w:pPr>
        <w:pStyle w:val="ListParagraph"/>
        <w:numPr>
          <w:ilvl w:val="0"/>
          <w:numId w:val="16"/>
        </w:numPr>
        <w:jc w:val="both"/>
        <w:rPr>
          <w:rFonts w:ascii="FS Mencap" w:hAnsi="FS Mencap" w:cs="Arial"/>
          <w:sz w:val="24"/>
          <w:szCs w:val="24"/>
        </w:rPr>
      </w:pPr>
      <w:r w:rsidRPr="0035437C">
        <w:rPr>
          <w:rFonts w:ascii="FS Mencap" w:eastAsia="Times New Roman" w:hAnsi="FS Mencap" w:cs="Arial"/>
          <w:sz w:val="24"/>
          <w:szCs w:val="24"/>
          <w:lang w:val="en-GB" w:eastAsia="en-GB"/>
        </w:rPr>
        <w:t>the Financial Reporting Standard applicable in the United Kingdom and Republic of Ireland (FRS 102); and with</w:t>
      </w:r>
    </w:p>
    <w:p w14:paraId="263B95F3" w14:textId="14782CF1" w:rsidR="004309D3" w:rsidRPr="0035437C" w:rsidRDefault="004309D3" w:rsidP="004309D3">
      <w:pPr>
        <w:pStyle w:val="ListParagraph"/>
        <w:numPr>
          <w:ilvl w:val="0"/>
          <w:numId w:val="16"/>
        </w:numPr>
        <w:jc w:val="both"/>
        <w:rPr>
          <w:rFonts w:ascii="FS Mencap" w:hAnsi="FS Mencap" w:cs="Arial"/>
          <w:sz w:val="24"/>
          <w:szCs w:val="24"/>
        </w:rPr>
      </w:pPr>
      <w:r w:rsidRPr="0035437C">
        <w:rPr>
          <w:rFonts w:ascii="FS Mencap" w:eastAsia="Times New Roman" w:hAnsi="FS Mencap" w:cs="Arial"/>
          <w:sz w:val="24"/>
          <w:szCs w:val="24"/>
          <w:lang w:val="en-GB" w:eastAsia="en-GB"/>
        </w:rPr>
        <w:t>the Charities Act 2011</w:t>
      </w:r>
    </w:p>
    <w:p w14:paraId="59008B4A" w14:textId="77777777" w:rsidR="00FE5E65" w:rsidRPr="0035437C" w:rsidRDefault="00FE5E65" w:rsidP="00591D5B">
      <w:pPr>
        <w:rPr>
          <w:rFonts w:ascii="FS Mencap" w:hAnsi="FS Mencap" w:cs="Arial"/>
          <w:sz w:val="24"/>
          <w:szCs w:val="24"/>
        </w:rPr>
      </w:pPr>
    </w:p>
    <w:p w14:paraId="04EC81DC" w14:textId="734648FE" w:rsidR="00FE5E65" w:rsidRPr="0035437C" w:rsidRDefault="004309D3" w:rsidP="004309D3">
      <w:pPr>
        <w:ind w:left="720"/>
        <w:rPr>
          <w:rFonts w:ascii="FS Mencap" w:hAnsi="FS Mencap" w:cs="Arial"/>
          <w:sz w:val="24"/>
          <w:szCs w:val="24"/>
        </w:rPr>
      </w:pPr>
      <w:r w:rsidRPr="0035437C">
        <w:rPr>
          <w:rFonts w:ascii="FS Mencap" w:eastAsia="Times New Roman" w:hAnsi="FS Mencap" w:cs="Arial"/>
          <w:sz w:val="24"/>
          <w:szCs w:val="24"/>
          <w:lang w:val="en-GB" w:eastAsia="en-GB"/>
        </w:rPr>
        <w:t>The charity constitutes a public benefit entity as defined by FRS 102</w:t>
      </w:r>
    </w:p>
    <w:p w14:paraId="003E7E96" w14:textId="77777777" w:rsidR="00FE5E65" w:rsidRPr="0035437C" w:rsidRDefault="00FE5E65" w:rsidP="00591D5B">
      <w:pPr>
        <w:rPr>
          <w:rFonts w:ascii="FS Mencap" w:hAnsi="FS Mencap" w:cs="Arial"/>
          <w:sz w:val="24"/>
          <w:szCs w:val="24"/>
        </w:rPr>
      </w:pPr>
    </w:p>
    <w:p w14:paraId="1618EAD7" w14:textId="25AC2A77" w:rsidR="004309D3" w:rsidRPr="0035437C" w:rsidRDefault="004309D3" w:rsidP="004309D3">
      <w:pPr>
        <w:pStyle w:val="ListParagraph"/>
        <w:numPr>
          <w:ilvl w:val="1"/>
          <w:numId w:val="13"/>
        </w:numPr>
        <w:rPr>
          <w:rFonts w:ascii="FS Mencap" w:hAnsi="FS Mencap" w:cs="Arial"/>
          <w:sz w:val="24"/>
          <w:szCs w:val="24"/>
          <w:u w:val="single"/>
        </w:rPr>
      </w:pPr>
      <w:r w:rsidRPr="0035437C">
        <w:rPr>
          <w:rFonts w:ascii="FS Mencap" w:hAnsi="FS Mencap" w:cs="Arial"/>
          <w:sz w:val="24"/>
          <w:szCs w:val="24"/>
          <w:u w:val="single"/>
        </w:rPr>
        <w:t>Going Concern</w:t>
      </w:r>
    </w:p>
    <w:tbl>
      <w:tblPr>
        <w:tblStyle w:val="TableGrid"/>
        <w:tblW w:w="86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0"/>
      </w:tblGrid>
      <w:tr w:rsidR="004309D3" w:rsidRPr="0035437C" w14:paraId="12919FFA" w14:textId="77777777" w:rsidTr="7123FBA5">
        <w:tc>
          <w:tcPr>
            <w:tcW w:w="8660" w:type="dxa"/>
          </w:tcPr>
          <w:p w14:paraId="3B6B3CCE" w14:textId="6AE4AC20" w:rsidR="004309D3" w:rsidRPr="0035437C" w:rsidRDefault="7959C521" w:rsidP="7959C521">
            <w:pPr>
              <w:pStyle w:val="ListParagraph"/>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The covid-19 coronavirus has impacted all charities and there is a need to pay particular heed to the assessment of going concern as the appropriate basis of preparation of financial statements this year.</w:t>
            </w:r>
          </w:p>
          <w:p w14:paraId="21267E6A" w14:textId="6ADE5AFB" w:rsidR="004309D3" w:rsidRPr="0035437C" w:rsidRDefault="004309D3" w:rsidP="7959C521">
            <w:pPr>
              <w:pStyle w:val="ListParagraph"/>
              <w:jc w:val="both"/>
              <w:rPr>
                <w:rFonts w:ascii="FS Mencap" w:eastAsia="Times New Roman" w:hAnsi="FS Mencap" w:cs="Arial"/>
                <w:sz w:val="24"/>
                <w:szCs w:val="24"/>
                <w:lang w:val="en-GB" w:eastAsia="en-GB"/>
              </w:rPr>
            </w:pPr>
          </w:p>
          <w:p w14:paraId="119B1665" w14:textId="365AF814" w:rsidR="004309D3" w:rsidRPr="0035437C" w:rsidRDefault="7959C521" w:rsidP="7959C521">
            <w:pPr>
              <w:pStyle w:val="ListParagraph"/>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Due to prudent financial management in previous years, the charity has a strong and liquid balance sheet. It has reserves in excess of its reserves policy target level and so Trustees’ assessment is that it has the financial resilience to continue to operate as a going concern for the foreseeable future.</w:t>
            </w:r>
          </w:p>
          <w:p w14:paraId="6834492E" w14:textId="56F69E57" w:rsidR="004309D3" w:rsidRPr="0035437C" w:rsidRDefault="004309D3" w:rsidP="7959C521">
            <w:pPr>
              <w:pStyle w:val="ListParagraph"/>
              <w:jc w:val="both"/>
              <w:rPr>
                <w:rFonts w:ascii="FS Mencap" w:eastAsia="Times New Roman" w:hAnsi="FS Mencap" w:cs="Arial"/>
                <w:sz w:val="24"/>
                <w:szCs w:val="24"/>
                <w:lang w:val="en-GB" w:eastAsia="en-GB"/>
              </w:rPr>
            </w:pPr>
          </w:p>
          <w:p w14:paraId="01F441EC" w14:textId="39C9F7EC" w:rsidR="004309D3" w:rsidRPr="0035437C" w:rsidRDefault="7123FBA5" w:rsidP="7959C521">
            <w:pPr>
              <w:pStyle w:val="ListParagraph"/>
              <w:jc w:val="both"/>
              <w:rPr>
                <w:rFonts w:ascii="FS Mencap" w:eastAsia="Times New Roman" w:hAnsi="FS Mencap" w:cs="Arial"/>
                <w:sz w:val="24"/>
                <w:szCs w:val="24"/>
                <w:lang w:val="en-GB" w:eastAsia="en-GB"/>
              </w:rPr>
            </w:pPr>
            <w:r w:rsidRPr="7123FBA5">
              <w:rPr>
                <w:rFonts w:ascii="FS Mencap" w:eastAsia="Times New Roman" w:hAnsi="FS Mencap" w:cs="Arial"/>
                <w:sz w:val="24"/>
                <w:szCs w:val="24"/>
                <w:lang w:val="en-GB" w:eastAsia="en-GB"/>
              </w:rPr>
              <w:t>It is forecast that Bournemouth Gateway’s expenditure will exceed its income in the 2021/22 year, due to a decision taken to not charge for attendance at club sessions, in order to encourage participation. However, the charity has strong cash balances, and the Trustees’ assessment is that the charity has sufficient reserves to manage this deficit and to continue to operate as a going concern.</w:t>
            </w:r>
          </w:p>
        </w:tc>
      </w:tr>
    </w:tbl>
    <w:p w14:paraId="54F7FF07" w14:textId="713D5D19" w:rsidR="004309D3" w:rsidRPr="0035437C" w:rsidRDefault="004309D3" w:rsidP="7959C521">
      <w:pPr>
        <w:pStyle w:val="ListParagraph"/>
      </w:pPr>
    </w:p>
    <w:p w14:paraId="4782E7A6" w14:textId="3F0B6836" w:rsidR="004309D3" w:rsidRPr="0035437C" w:rsidRDefault="004309D3" w:rsidP="004309D3">
      <w:pPr>
        <w:pStyle w:val="ListParagraph"/>
        <w:numPr>
          <w:ilvl w:val="1"/>
          <w:numId w:val="13"/>
        </w:numPr>
        <w:rPr>
          <w:rFonts w:ascii="FS Mencap" w:hAnsi="FS Mencap" w:cs="Arial"/>
          <w:sz w:val="24"/>
          <w:szCs w:val="24"/>
          <w:u w:val="single"/>
        </w:rPr>
      </w:pPr>
      <w:r w:rsidRPr="0035437C">
        <w:rPr>
          <w:rFonts w:ascii="FS Mencap" w:hAnsi="FS Mencap" w:cs="Arial"/>
          <w:sz w:val="24"/>
          <w:szCs w:val="24"/>
          <w:u w:val="single"/>
        </w:rPr>
        <w:t>Change of Accounting Policy</w:t>
      </w:r>
    </w:p>
    <w:p w14:paraId="7496DB73" w14:textId="01DCA398" w:rsidR="004309D3" w:rsidRPr="0035437C" w:rsidRDefault="00564DED" w:rsidP="00564DED">
      <w:pPr>
        <w:pStyle w:val="ListParagraph"/>
        <w:ind w:left="720"/>
        <w:jc w:val="both"/>
        <w:rPr>
          <w:rFonts w:ascii="FS Mencap" w:hAnsi="FS Mencap" w:cs="Arial"/>
          <w:sz w:val="24"/>
          <w:szCs w:val="24"/>
        </w:rPr>
      </w:pPr>
      <w:r w:rsidRPr="0035437C">
        <w:rPr>
          <w:rFonts w:ascii="FS Mencap" w:hAnsi="FS Mencap" w:cs="Arial"/>
          <w:sz w:val="24"/>
          <w:szCs w:val="24"/>
        </w:rPr>
        <w:t xml:space="preserve">The accounts present a true and fair view. The Accounting Policies adopted in Note 2 have been reviewed and the wording of the Charity Commission’s pro-forma accounts adopted </w:t>
      </w:r>
      <w:r w:rsidR="00554E48" w:rsidRPr="0035437C">
        <w:rPr>
          <w:rFonts w:ascii="FS Mencap" w:hAnsi="FS Mencap" w:cs="Arial"/>
          <w:sz w:val="24"/>
          <w:szCs w:val="24"/>
        </w:rPr>
        <w:t>(</w:t>
      </w:r>
      <w:r w:rsidRPr="0035437C">
        <w:rPr>
          <w:rFonts w:ascii="FS Mencap" w:hAnsi="FS Mencap" w:cs="Arial"/>
          <w:sz w:val="24"/>
          <w:szCs w:val="24"/>
        </w:rPr>
        <w:t>CC17a). This is because the wording of the Charity Commission’s pro-forma accounts reflects current best practice.</w:t>
      </w:r>
    </w:p>
    <w:p w14:paraId="6EA65881" w14:textId="77777777" w:rsidR="00564DED" w:rsidRPr="0035437C" w:rsidRDefault="00564DED" w:rsidP="00564DED">
      <w:pPr>
        <w:pStyle w:val="ListParagraph"/>
        <w:ind w:left="720"/>
        <w:jc w:val="both"/>
        <w:rPr>
          <w:rFonts w:ascii="FS Mencap" w:hAnsi="FS Mencap" w:cs="Arial"/>
          <w:sz w:val="24"/>
          <w:szCs w:val="24"/>
        </w:rPr>
      </w:pPr>
    </w:p>
    <w:p w14:paraId="114E385C" w14:textId="5D18BEA9" w:rsidR="00564DED" w:rsidRPr="0035437C" w:rsidRDefault="00564DED" w:rsidP="00DA39F8">
      <w:pPr>
        <w:pStyle w:val="ListParagraph"/>
        <w:ind w:left="720"/>
        <w:jc w:val="both"/>
        <w:rPr>
          <w:rFonts w:ascii="FS Mencap" w:hAnsi="FS Mencap" w:cs="Arial"/>
          <w:sz w:val="24"/>
          <w:szCs w:val="24"/>
        </w:rPr>
      </w:pPr>
      <w:r w:rsidRPr="0035437C">
        <w:rPr>
          <w:rFonts w:ascii="FS Mencap" w:hAnsi="FS Mencap" w:cs="Arial"/>
          <w:sz w:val="24"/>
          <w:szCs w:val="24"/>
        </w:rPr>
        <w:t>No adjustment to previous years’ financial statements has been made as a consequence of this review of accounting policies.</w:t>
      </w:r>
    </w:p>
    <w:p w14:paraId="42102E10" w14:textId="77777777" w:rsidR="00DA39F8" w:rsidRPr="0035437C" w:rsidRDefault="00DA39F8" w:rsidP="00DA39F8">
      <w:pPr>
        <w:pStyle w:val="ListParagraph"/>
        <w:ind w:left="720"/>
        <w:jc w:val="both"/>
        <w:rPr>
          <w:rFonts w:ascii="FS Mencap" w:hAnsi="FS Mencap" w:cs="Arial"/>
          <w:sz w:val="24"/>
          <w:szCs w:val="24"/>
        </w:rPr>
      </w:pPr>
    </w:p>
    <w:p w14:paraId="00D4E383" w14:textId="1A864DC1" w:rsidR="00564DED" w:rsidRPr="0035437C" w:rsidRDefault="00564DED" w:rsidP="00DA39F8">
      <w:pPr>
        <w:pStyle w:val="ListParagraph"/>
        <w:numPr>
          <w:ilvl w:val="1"/>
          <w:numId w:val="13"/>
        </w:numPr>
        <w:jc w:val="both"/>
        <w:rPr>
          <w:rFonts w:ascii="FS Mencap" w:hAnsi="FS Mencap" w:cs="Arial"/>
          <w:sz w:val="24"/>
          <w:szCs w:val="24"/>
        </w:rPr>
      </w:pPr>
      <w:r w:rsidRPr="0035437C">
        <w:rPr>
          <w:rFonts w:ascii="FS Mencap" w:hAnsi="FS Mencap" w:cs="Arial"/>
          <w:sz w:val="24"/>
          <w:szCs w:val="24"/>
          <w:u w:val="single"/>
        </w:rPr>
        <w:t>Changes to Accounting Estimates</w:t>
      </w:r>
    </w:p>
    <w:p w14:paraId="31A44BA4" w14:textId="50EC2D41" w:rsidR="004309D3" w:rsidRPr="0035437C" w:rsidRDefault="00564DED" w:rsidP="00564DED">
      <w:pPr>
        <w:ind w:firstLine="720"/>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No changes to accounting estimates have occurred in the reporting period.</w:t>
      </w:r>
    </w:p>
    <w:p w14:paraId="655C3721" w14:textId="77777777" w:rsidR="00564DED" w:rsidRPr="0035437C" w:rsidRDefault="00564DED" w:rsidP="00564DED">
      <w:pPr>
        <w:ind w:firstLine="720"/>
        <w:rPr>
          <w:rFonts w:ascii="FS Mencap" w:eastAsia="Times New Roman" w:hAnsi="FS Mencap" w:cs="Arial"/>
          <w:sz w:val="24"/>
          <w:szCs w:val="24"/>
          <w:lang w:val="en-GB" w:eastAsia="en-GB"/>
        </w:rPr>
      </w:pPr>
    </w:p>
    <w:p w14:paraId="2B2805F8" w14:textId="489AF771" w:rsidR="00564DED" w:rsidRPr="0035437C" w:rsidRDefault="00564DED" w:rsidP="00DA39F8">
      <w:pPr>
        <w:pStyle w:val="ListParagraph"/>
        <w:numPr>
          <w:ilvl w:val="1"/>
          <w:numId w:val="13"/>
        </w:numPr>
        <w:rPr>
          <w:rFonts w:ascii="FS Mencap" w:eastAsia="Times New Roman" w:hAnsi="FS Mencap" w:cs="Arial"/>
          <w:sz w:val="24"/>
          <w:szCs w:val="24"/>
          <w:u w:val="single"/>
          <w:lang w:val="en-GB" w:eastAsia="en-GB"/>
        </w:rPr>
      </w:pPr>
      <w:r w:rsidRPr="0035437C">
        <w:rPr>
          <w:rFonts w:ascii="FS Mencap" w:eastAsia="Times New Roman" w:hAnsi="FS Mencap" w:cs="Arial"/>
          <w:sz w:val="24"/>
          <w:szCs w:val="24"/>
          <w:u w:val="single"/>
          <w:lang w:val="en-GB" w:eastAsia="en-GB"/>
        </w:rPr>
        <w:t>Material Prior Year Errors</w:t>
      </w:r>
    </w:p>
    <w:p w14:paraId="1C000A61" w14:textId="61B1614B" w:rsidR="00DA39F8" w:rsidRPr="0035437C" w:rsidRDefault="00DA39F8" w:rsidP="00DA39F8">
      <w:pPr>
        <w:pStyle w:val="ListParagraph"/>
        <w:ind w:left="720"/>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No material prior year errors have been identified in the reporting period.</w:t>
      </w:r>
    </w:p>
    <w:p w14:paraId="24885DFF" w14:textId="77777777" w:rsidR="003513C6" w:rsidRPr="0035437C" w:rsidRDefault="003513C6" w:rsidP="00591D5B">
      <w:pPr>
        <w:rPr>
          <w:rFonts w:ascii="FS Mencap" w:hAnsi="FS Mencap"/>
        </w:rPr>
      </w:pPr>
    </w:p>
    <w:p w14:paraId="5708A79B" w14:textId="62D7BD98" w:rsidR="00DA39F8" w:rsidRPr="0035437C" w:rsidRDefault="00DA39F8" w:rsidP="00591D5B">
      <w:pPr>
        <w:rPr>
          <w:rFonts w:ascii="FS Mencap" w:hAnsi="FS Mencap" w:cs="Arial"/>
          <w:sz w:val="24"/>
          <w:szCs w:val="24"/>
          <w:u w:val="single"/>
        </w:rPr>
      </w:pPr>
      <w:r w:rsidRPr="0035437C">
        <w:rPr>
          <w:rFonts w:ascii="FS Mencap" w:hAnsi="FS Mencap" w:cs="Arial"/>
          <w:sz w:val="24"/>
          <w:szCs w:val="24"/>
          <w:u w:val="single"/>
        </w:rPr>
        <w:lastRenderedPageBreak/>
        <w:t>Note 2 – Accounting Policies</w:t>
      </w:r>
    </w:p>
    <w:p w14:paraId="723127FB" w14:textId="77777777" w:rsidR="00DA39F8" w:rsidRPr="0035437C" w:rsidRDefault="00DA39F8" w:rsidP="00591D5B">
      <w:pPr>
        <w:rPr>
          <w:rFonts w:ascii="FS Mencap" w:hAnsi="FS Mencap" w:cs="Arial"/>
          <w:sz w:val="24"/>
          <w:szCs w:val="24"/>
        </w:rPr>
      </w:pPr>
    </w:p>
    <w:p w14:paraId="09916257" w14:textId="05114459" w:rsidR="00DA39F8" w:rsidRPr="0035437C" w:rsidRDefault="009A0750" w:rsidP="009A0750">
      <w:pPr>
        <w:pStyle w:val="ListParagraph"/>
        <w:numPr>
          <w:ilvl w:val="1"/>
          <w:numId w:val="23"/>
        </w:numPr>
        <w:rPr>
          <w:rFonts w:ascii="FS Mencap" w:hAnsi="FS Mencap" w:cs="Arial"/>
          <w:sz w:val="24"/>
          <w:szCs w:val="24"/>
        </w:rPr>
      </w:pPr>
      <w:r w:rsidRPr="0035437C">
        <w:rPr>
          <w:rFonts w:ascii="FS Mencap" w:hAnsi="FS Mencap" w:cs="Arial"/>
          <w:sz w:val="24"/>
          <w:szCs w:val="24"/>
        </w:rPr>
        <w:t xml:space="preserve">- </w:t>
      </w:r>
      <w:r w:rsidR="00DA39F8" w:rsidRPr="0035437C">
        <w:rPr>
          <w:rFonts w:ascii="FS Mencap" w:hAnsi="FS Mencap" w:cs="Arial"/>
          <w:sz w:val="24"/>
          <w:szCs w:val="24"/>
          <w:u w:val="single"/>
        </w:rPr>
        <w:t>Income</w:t>
      </w:r>
    </w:p>
    <w:p w14:paraId="60439072" w14:textId="77777777" w:rsidR="00DA39F8" w:rsidRPr="0035437C" w:rsidRDefault="00DA39F8" w:rsidP="00591D5B">
      <w:pPr>
        <w:rPr>
          <w:rFonts w:ascii="FS Mencap" w:hAnsi="FS Mencap" w:cs="Arial"/>
          <w:sz w:val="24"/>
          <w:szCs w:val="24"/>
        </w:rPr>
      </w:pPr>
    </w:p>
    <w:tbl>
      <w:tblPr>
        <w:tblW w:w="9940" w:type="dxa"/>
        <w:tblLook w:val="04A0" w:firstRow="1" w:lastRow="0" w:firstColumn="1" w:lastColumn="0" w:noHBand="0" w:noVBand="1"/>
      </w:tblPr>
      <w:tblGrid>
        <w:gridCol w:w="2440"/>
        <w:gridCol w:w="7500"/>
      </w:tblGrid>
      <w:tr w:rsidR="00DA39F8" w:rsidRPr="0035437C" w14:paraId="0379C4DD" w14:textId="77777777" w:rsidTr="7123FBA5">
        <w:trPr>
          <w:trHeight w:val="255"/>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4504DB16"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Recognition of income</w:t>
            </w:r>
          </w:p>
        </w:tc>
        <w:tc>
          <w:tcPr>
            <w:tcW w:w="7500" w:type="dxa"/>
            <w:tcBorders>
              <w:top w:val="single" w:sz="4" w:space="0" w:color="auto"/>
              <w:left w:val="single" w:sz="4" w:space="0" w:color="auto"/>
              <w:bottom w:val="single" w:sz="4" w:space="0" w:color="auto"/>
              <w:right w:val="single" w:sz="4" w:space="0" w:color="auto"/>
            </w:tcBorders>
            <w:shd w:val="clear" w:color="auto" w:fill="auto"/>
            <w:hideMark/>
          </w:tcPr>
          <w:p w14:paraId="1A3AB7AD"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These are included in the Statement of Financial Activities (</w:t>
            </w:r>
            <w:proofErr w:type="spellStart"/>
            <w:r w:rsidRPr="0035437C">
              <w:rPr>
                <w:rFonts w:ascii="FS Mencap" w:eastAsia="Times New Roman" w:hAnsi="FS Mencap" w:cs="Arial"/>
                <w:sz w:val="24"/>
                <w:szCs w:val="24"/>
                <w:lang w:val="en-GB" w:eastAsia="en-GB"/>
              </w:rPr>
              <w:t>SoFA</w:t>
            </w:r>
            <w:proofErr w:type="spellEnd"/>
            <w:r w:rsidRPr="0035437C">
              <w:rPr>
                <w:rFonts w:ascii="FS Mencap" w:eastAsia="Times New Roman" w:hAnsi="FS Mencap" w:cs="Arial"/>
                <w:sz w:val="24"/>
                <w:szCs w:val="24"/>
                <w:lang w:val="en-GB" w:eastAsia="en-GB"/>
              </w:rPr>
              <w:t>) when:</w:t>
            </w:r>
          </w:p>
          <w:p w14:paraId="6C0AD34C" w14:textId="77777777" w:rsidR="00A04440" w:rsidRPr="0035437C" w:rsidRDefault="00A04440" w:rsidP="00A04440">
            <w:pPr>
              <w:pStyle w:val="ListParagraph"/>
              <w:widowControl/>
              <w:numPr>
                <w:ilvl w:val="0"/>
                <w:numId w:val="21"/>
              </w:numPr>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the charity becomes entitled to the resources;</w:t>
            </w:r>
          </w:p>
          <w:p w14:paraId="6C65369C" w14:textId="77777777" w:rsidR="00A04440" w:rsidRPr="0035437C" w:rsidRDefault="00A04440" w:rsidP="00A04440">
            <w:pPr>
              <w:pStyle w:val="ListParagraph"/>
              <w:widowControl/>
              <w:numPr>
                <w:ilvl w:val="0"/>
                <w:numId w:val="21"/>
              </w:numPr>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it is more likely than not that the trustees will receive the resources;</w:t>
            </w:r>
          </w:p>
          <w:p w14:paraId="6655C52A" w14:textId="38A7C75C" w:rsidR="00A04440" w:rsidRPr="0035437C" w:rsidRDefault="00A04440" w:rsidP="00A04440">
            <w:pPr>
              <w:pStyle w:val="ListParagraph"/>
              <w:widowControl/>
              <w:numPr>
                <w:ilvl w:val="0"/>
                <w:numId w:val="21"/>
              </w:numPr>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the monetary value can be measured with sufficient reliability.</w:t>
            </w:r>
          </w:p>
        </w:tc>
      </w:tr>
      <w:tr w:rsidR="00DA39F8" w:rsidRPr="0035437C" w14:paraId="08821295" w14:textId="77777777" w:rsidTr="7123FBA5">
        <w:trPr>
          <w:trHeight w:val="961"/>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8E3A"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Offsetting</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3EEEF"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There has been no offsetting of assets and liabilities, or income and expenses, unless required or permitted by the FRS 102 SORP or FRS 102.</w:t>
            </w:r>
          </w:p>
        </w:tc>
      </w:tr>
      <w:tr w:rsidR="00A04440" w:rsidRPr="0035437C" w14:paraId="303C8515" w14:textId="77777777" w:rsidTr="7123FBA5">
        <w:trPr>
          <w:trHeight w:val="2208"/>
        </w:trPr>
        <w:tc>
          <w:tcPr>
            <w:tcW w:w="2440" w:type="dxa"/>
            <w:tcBorders>
              <w:top w:val="single" w:sz="4" w:space="0" w:color="auto"/>
              <w:left w:val="single" w:sz="4" w:space="0" w:color="auto"/>
              <w:right w:val="single" w:sz="4" w:space="0" w:color="auto"/>
            </w:tcBorders>
            <w:shd w:val="clear" w:color="auto" w:fill="auto"/>
            <w:vAlign w:val="center"/>
            <w:hideMark/>
          </w:tcPr>
          <w:p w14:paraId="69D74194" w14:textId="77777777" w:rsidR="00A04440" w:rsidRPr="0035437C" w:rsidRDefault="00A04440"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Grants and donations</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D478C" w14:textId="77777777" w:rsidR="00A04440" w:rsidRPr="0035437C" w:rsidRDefault="00A04440"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 xml:space="preserve">Grants and donations are only included in the </w:t>
            </w:r>
            <w:proofErr w:type="spellStart"/>
            <w:r w:rsidRPr="0035437C">
              <w:rPr>
                <w:rFonts w:ascii="FS Mencap" w:eastAsia="Times New Roman" w:hAnsi="FS Mencap" w:cs="Arial"/>
                <w:sz w:val="24"/>
                <w:szCs w:val="24"/>
                <w:lang w:val="en-GB" w:eastAsia="en-GB"/>
              </w:rPr>
              <w:t>SoFA</w:t>
            </w:r>
            <w:proofErr w:type="spellEnd"/>
            <w:r w:rsidRPr="0035437C">
              <w:rPr>
                <w:rFonts w:ascii="FS Mencap" w:eastAsia="Times New Roman" w:hAnsi="FS Mencap" w:cs="Arial"/>
                <w:sz w:val="24"/>
                <w:szCs w:val="24"/>
                <w:lang w:val="en-GB" w:eastAsia="en-GB"/>
              </w:rPr>
              <w:t xml:space="preserve"> when the general income recognition criteria are met (5.10 to 5.12 FRS102 SORP). </w:t>
            </w:r>
          </w:p>
          <w:p w14:paraId="3CDB6BBD" w14:textId="77777777" w:rsidR="00A04440" w:rsidRPr="0035437C" w:rsidRDefault="00A04440" w:rsidP="00DA39F8">
            <w:pPr>
              <w:widowControl/>
              <w:jc w:val="both"/>
              <w:rPr>
                <w:rFonts w:ascii="FS Mencap" w:eastAsia="Times New Roman" w:hAnsi="FS Mencap" w:cs="Arial"/>
                <w:sz w:val="24"/>
                <w:szCs w:val="24"/>
                <w:lang w:val="en-GB" w:eastAsia="en-GB"/>
              </w:rPr>
            </w:pPr>
          </w:p>
          <w:p w14:paraId="678EC3F6" w14:textId="314EF360" w:rsidR="00A04440" w:rsidRPr="0035437C" w:rsidRDefault="00A04440"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In the case of performance related grants, income must only be recognised to the extent that the charity has provided the specified goods or services as entitlement to the grant only occurs when the performance related conditions are met (5.16 FRS 102 SORP).</w:t>
            </w:r>
          </w:p>
          <w:p w14:paraId="01FBB432" w14:textId="77777777" w:rsidR="00A04440" w:rsidRPr="0035437C" w:rsidRDefault="00A04440" w:rsidP="00DA39F8">
            <w:pPr>
              <w:widowControl/>
              <w:jc w:val="both"/>
              <w:rPr>
                <w:rFonts w:ascii="FS Mencap" w:eastAsia="Times New Roman" w:hAnsi="FS Mencap" w:cs="Arial"/>
                <w:sz w:val="24"/>
                <w:szCs w:val="24"/>
                <w:lang w:val="en-GB" w:eastAsia="en-GB"/>
              </w:rPr>
            </w:pPr>
          </w:p>
        </w:tc>
      </w:tr>
      <w:tr w:rsidR="00DA39F8" w:rsidRPr="0035437C" w14:paraId="482B29B5" w14:textId="77777777" w:rsidTr="7123FBA5">
        <w:trPr>
          <w:trHeight w:val="1006"/>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14AE"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Legacies</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522F6"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Legacies are included in the SOFA when receipt is probable, that is, when there has been grant of probate, the executors have established that there are sufficient assets in the estate and any conditions attached to the legacy are either within the control of the charity or have been met.</w:t>
            </w:r>
          </w:p>
        </w:tc>
      </w:tr>
      <w:tr w:rsidR="00DA39F8" w:rsidRPr="0035437C" w14:paraId="1A0D38EE" w14:textId="77777777" w:rsidTr="7123FBA5">
        <w:trPr>
          <w:trHeight w:val="744"/>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CC7A2"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Government grants</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34579" w14:textId="4145D31B" w:rsidR="00DA39F8" w:rsidRPr="0035437C" w:rsidRDefault="7123FBA5" w:rsidP="00DA39F8">
            <w:pPr>
              <w:widowControl/>
              <w:jc w:val="both"/>
              <w:rPr>
                <w:rFonts w:ascii="FS Mencap" w:eastAsia="Times New Roman" w:hAnsi="FS Mencap" w:cs="Arial"/>
                <w:sz w:val="24"/>
                <w:szCs w:val="24"/>
                <w:lang w:val="en-GB" w:eastAsia="en-GB"/>
              </w:rPr>
            </w:pPr>
            <w:r w:rsidRPr="7123FBA5">
              <w:rPr>
                <w:rFonts w:ascii="FS Mencap" w:eastAsia="Times New Roman" w:hAnsi="FS Mencap" w:cs="Arial"/>
                <w:sz w:val="24"/>
                <w:szCs w:val="24"/>
                <w:lang w:val="en-GB" w:eastAsia="en-GB"/>
              </w:rPr>
              <w:t>The charity received £9,104 government coronavirus job retention scheme (CJRS) grant income in the reporting period</w:t>
            </w:r>
          </w:p>
        </w:tc>
      </w:tr>
      <w:tr w:rsidR="00DA39F8" w:rsidRPr="0035437C" w14:paraId="36392325" w14:textId="77777777" w:rsidTr="7123FBA5">
        <w:trPr>
          <w:trHeight w:val="1081"/>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5996"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Tax reclaims on donations and gifts</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68DC2"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Gift Aid receivable is included in income when there is a valid declaration from the donor.  Any Gift Aid amount recovered on a donation is considered to be part of that gift and is treated as an addition to the same fund as the initial donation unless the donor or the terms of the appeal have specified otherwise.</w:t>
            </w:r>
          </w:p>
        </w:tc>
      </w:tr>
      <w:tr w:rsidR="00DA39F8" w:rsidRPr="0035437C" w14:paraId="6374B8AD" w14:textId="77777777" w:rsidTr="7123FBA5">
        <w:trPr>
          <w:trHeight w:val="994"/>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6F721"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 xml:space="preserve">Contractual income and performance related grants </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368B5"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 xml:space="preserve">This is only included in the </w:t>
            </w:r>
            <w:proofErr w:type="spellStart"/>
            <w:r w:rsidRPr="0035437C">
              <w:rPr>
                <w:rFonts w:ascii="FS Mencap" w:eastAsia="Times New Roman" w:hAnsi="FS Mencap" w:cs="Arial"/>
                <w:sz w:val="24"/>
                <w:szCs w:val="24"/>
                <w:lang w:val="en-GB" w:eastAsia="en-GB"/>
              </w:rPr>
              <w:t>SoFA</w:t>
            </w:r>
            <w:proofErr w:type="spellEnd"/>
            <w:r w:rsidRPr="0035437C">
              <w:rPr>
                <w:rFonts w:ascii="FS Mencap" w:eastAsia="Times New Roman" w:hAnsi="FS Mencap" w:cs="Arial"/>
                <w:sz w:val="24"/>
                <w:szCs w:val="24"/>
                <w:lang w:val="en-GB" w:eastAsia="en-GB"/>
              </w:rPr>
              <w:t xml:space="preserve"> once the charity has provided the related goods or services or met the performance related conditions.</w:t>
            </w:r>
          </w:p>
        </w:tc>
      </w:tr>
      <w:tr w:rsidR="7959C521" w14:paraId="35ED695C" w14:textId="77777777" w:rsidTr="7123FBA5">
        <w:trPr>
          <w:trHeight w:val="286"/>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D8D6A" w14:textId="468E4E68" w:rsidR="7959C521" w:rsidRDefault="7959C521" w:rsidP="7959C521">
            <w:r w:rsidRPr="7959C521">
              <w:rPr>
                <w:rFonts w:ascii="FS Mencap" w:eastAsia="FS Mencap" w:hAnsi="FS Mencap" w:cs="FS Mencap"/>
                <w:b/>
                <w:bCs/>
                <w:color w:val="000000" w:themeColor="text1"/>
                <w:sz w:val="24"/>
                <w:szCs w:val="24"/>
                <w:lang w:val="en-GB"/>
              </w:rPr>
              <w:t>Donated services and facilities</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F224E" w14:textId="77777777" w:rsidR="7959C521" w:rsidRDefault="7959C521" w:rsidP="7959C521">
            <w:pPr>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 xml:space="preserve">Donated services and facilities are included in the SOFA when received at the value of the gift to the charity provided the value of the gift can be measured reliably.  </w:t>
            </w:r>
          </w:p>
          <w:p w14:paraId="5BF03558" w14:textId="77777777" w:rsidR="7959C521" w:rsidRDefault="7959C521" w:rsidP="7959C521">
            <w:pPr>
              <w:jc w:val="both"/>
              <w:rPr>
                <w:rFonts w:ascii="FS Mencap" w:eastAsia="Times New Roman" w:hAnsi="FS Mencap" w:cs="Arial"/>
                <w:sz w:val="24"/>
                <w:szCs w:val="24"/>
                <w:lang w:val="en-GB" w:eastAsia="en-GB"/>
              </w:rPr>
            </w:pPr>
          </w:p>
          <w:p w14:paraId="5F7F4F0A" w14:textId="70B5E542" w:rsidR="7959C521" w:rsidRDefault="7959C521" w:rsidP="7959C521">
            <w:pPr>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Donated services and facilities that are consumed immediately are recognised as income with an equivalent amount recognised as an expense under the appropriate heading in the SOFA</w:t>
            </w:r>
          </w:p>
        </w:tc>
      </w:tr>
      <w:tr w:rsidR="00DA39F8" w:rsidRPr="0035437C" w14:paraId="3CD81DC9" w14:textId="77777777" w:rsidTr="7123FBA5">
        <w:trPr>
          <w:trHeight w:val="1535"/>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66E1" w14:textId="4E5079BD"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lastRenderedPageBreak/>
              <w:t>Donated goods</w:t>
            </w:r>
            <w:r w:rsidR="00572DAF" w:rsidRPr="0035437C">
              <w:rPr>
                <w:rFonts w:ascii="FS Mencap" w:eastAsia="Times New Roman" w:hAnsi="FS Mencap" w:cs="Arial"/>
                <w:b/>
                <w:bCs/>
                <w:sz w:val="24"/>
                <w:szCs w:val="24"/>
                <w:lang w:val="en-GB" w:eastAsia="en-GB"/>
              </w:rPr>
              <w:t xml:space="preserve"> / Gifts in Kind</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192B"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Donated goods are measured at fair value (the amount for which the asset could be exchanged) unless impractical to do so.</w:t>
            </w:r>
          </w:p>
          <w:p w14:paraId="4F734D47" w14:textId="77777777" w:rsidR="00A04440" w:rsidRPr="0035437C" w:rsidRDefault="00A04440" w:rsidP="00DA39F8">
            <w:pPr>
              <w:widowControl/>
              <w:jc w:val="both"/>
              <w:rPr>
                <w:rFonts w:ascii="FS Mencap" w:eastAsia="Times New Roman" w:hAnsi="FS Mencap" w:cs="Arial"/>
                <w:sz w:val="24"/>
                <w:szCs w:val="24"/>
                <w:lang w:val="en-GB" w:eastAsia="en-GB"/>
              </w:rPr>
            </w:pPr>
          </w:p>
          <w:p w14:paraId="3D052C3A" w14:textId="77777777" w:rsidR="00A04440" w:rsidRPr="0035437C" w:rsidRDefault="00A04440"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The cost of any stock of goods donated for distribution to beneficiaries is deemed to be the fair value of those gifts at the time of their receipt and they are recognised on receipt.  In the reporting period in which the stocks are distributed, they are recognised as an expense at the carrying amount of the stocks at distribution.</w:t>
            </w:r>
          </w:p>
          <w:p w14:paraId="0A7E94C6" w14:textId="77777777" w:rsidR="00A04440" w:rsidRPr="0035437C" w:rsidRDefault="00A04440" w:rsidP="00DA39F8">
            <w:pPr>
              <w:widowControl/>
              <w:jc w:val="both"/>
              <w:rPr>
                <w:rFonts w:ascii="FS Mencap" w:eastAsia="Times New Roman" w:hAnsi="FS Mencap" w:cs="Arial"/>
                <w:sz w:val="24"/>
                <w:szCs w:val="24"/>
                <w:lang w:val="en-GB" w:eastAsia="en-GB"/>
              </w:rPr>
            </w:pPr>
          </w:p>
          <w:p w14:paraId="444CBE12" w14:textId="77777777" w:rsidR="00A04440" w:rsidRPr="0035437C" w:rsidRDefault="00A04440"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Donated goods for resale are measured at fair value on initial recognition, which is the expected proceeds from sale less the expected costs of sale, and recognised in 'Income from other trading activities' with the corresponding stock recognised in the balance sheet.  On its sale the value of stock is charged against 'Income from other trading activities' and the proceeds from sale are also recognised as 'Income from other trading activities'.</w:t>
            </w:r>
          </w:p>
          <w:p w14:paraId="1D13227C" w14:textId="77777777" w:rsidR="00A04440" w:rsidRPr="0035437C" w:rsidRDefault="00A04440" w:rsidP="00DA39F8">
            <w:pPr>
              <w:widowControl/>
              <w:jc w:val="both"/>
              <w:rPr>
                <w:rFonts w:ascii="FS Mencap" w:eastAsia="Times New Roman" w:hAnsi="FS Mencap" w:cs="Arial"/>
                <w:sz w:val="24"/>
                <w:szCs w:val="24"/>
                <w:lang w:val="en-GB" w:eastAsia="en-GB"/>
              </w:rPr>
            </w:pPr>
          </w:p>
          <w:p w14:paraId="4F2491C7" w14:textId="6775EBFF" w:rsidR="00A04440" w:rsidRPr="0035437C" w:rsidRDefault="00A04440"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 xml:space="preserve">Goods donated for on-going use by the charity are recognised as tangible fixed assets and included in the </w:t>
            </w:r>
            <w:proofErr w:type="spellStart"/>
            <w:r w:rsidRPr="0035437C">
              <w:rPr>
                <w:rFonts w:ascii="FS Mencap" w:eastAsia="Times New Roman" w:hAnsi="FS Mencap" w:cs="Arial"/>
                <w:sz w:val="24"/>
                <w:szCs w:val="24"/>
                <w:lang w:val="en-GB" w:eastAsia="en-GB"/>
              </w:rPr>
              <w:t>SoFA</w:t>
            </w:r>
            <w:proofErr w:type="spellEnd"/>
            <w:r w:rsidRPr="0035437C">
              <w:rPr>
                <w:rFonts w:ascii="FS Mencap" w:eastAsia="Times New Roman" w:hAnsi="FS Mencap" w:cs="Arial"/>
                <w:sz w:val="24"/>
                <w:szCs w:val="24"/>
                <w:lang w:val="en-GB" w:eastAsia="en-GB"/>
              </w:rPr>
              <w:t xml:space="preserve"> as incoming resources when receivable.</w:t>
            </w:r>
          </w:p>
          <w:p w14:paraId="31EB92D8" w14:textId="77777777" w:rsidR="00A04440" w:rsidRPr="0035437C" w:rsidRDefault="00A04440" w:rsidP="00DA39F8">
            <w:pPr>
              <w:widowControl/>
              <w:jc w:val="both"/>
              <w:rPr>
                <w:rFonts w:ascii="FS Mencap" w:eastAsia="Times New Roman" w:hAnsi="FS Mencap" w:cs="Arial"/>
                <w:sz w:val="24"/>
                <w:szCs w:val="24"/>
                <w:lang w:val="en-GB" w:eastAsia="en-GB"/>
              </w:rPr>
            </w:pPr>
          </w:p>
          <w:p w14:paraId="3465B4DC" w14:textId="756B2D2D" w:rsidR="00A04440" w:rsidRPr="0035437C" w:rsidRDefault="00A04440" w:rsidP="009A0750">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 xml:space="preserve">Gifts in kind for use by the charity are included in the </w:t>
            </w:r>
            <w:proofErr w:type="spellStart"/>
            <w:r w:rsidRPr="0035437C">
              <w:rPr>
                <w:rFonts w:ascii="FS Mencap" w:eastAsia="Times New Roman" w:hAnsi="FS Mencap" w:cs="Arial"/>
                <w:sz w:val="24"/>
                <w:szCs w:val="24"/>
                <w:lang w:val="en-GB" w:eastAsia="en-GB"/>
              </w:rPr>
              <w:t>SoFA</w:t>
            </w:r>
            <w:proofErr w:type="spellEnd"/>
            <w:r w:rsidRPr="0035437C">
              <w:rPr>
                <w:rFonts w:ascii="FS Mencap" w:eastAsia="Times New Roman" w:hAnsi="FS Mencap" w:cs="Arial"/>
                <w:sz w:val="24"/>
                <w:szCs w:val="24"/>
                <w:lang w:val="en-GB" w:eastAsia="en-GB"/>
              </w:rPr>
              <w:t xml:space="preserve"> as income from donation</w:t>
            </w:r>
            <w:r w:rsidR="009A0750" w:rsidRPr="0035437C">
              <w:rPr>
                <w:rFonts w:ascii="FS Mencap" w:eastAsia="Times New Roman" w:hAnsi="FS Mencap" w:cs="Arial"/>
                <w:sz w:val="24"/>
                <w:szCs w:val="24"/>
                <w:lang w:val="en-GB" w:eastAsia="en-GB"/>
              </w:rPr>
              <w:t xml:space="preserve">s when receivable. </w:t>
            </w:r>
          </w:p>
        </w:tc>
      </w:tr>
      <w:tr w:rsidR="00DA39F8" w:rsidRPr="0035437C" w14:paraId="6897587E" w14:textId="77777777" w:rsidTr="7123FBA5">
        <w:trPr>
          <w:trHeight w:val="766"/>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66169"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Support costs</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3D6E0" w14:textId="401CF6EA"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 xml:space="preserve">The charity has </w:t>
            </w:r>
            <w:r w:rsidR="009A0750" w:rsidRPr="0035437C">
              <w:rPr>
                <w:rFonts w:ascii="FS Mencap" w:eastAsia="Times New Roman" w:hAnsi="FS Mencap" w:cs="Arial"/>
                <w:sz w:val="24"/>
                <w:szCs w:val="24"/>
                <w:lang w:val="en-GB" w:eastAsia="en-GB"/>
              </w:rPr>
              <w:t xml:space="preserve">not </w:t>
            </w:r>
            <w:r w:rsidRPr="0035437C">
              <w:rPr>
                <w:rFonts w:ascii="FS Mencap" w:eastAsia="Times New Roman" w:hAnsi="FS Mencap" w:cs="Arial"/>
                <w:sz w:val="24"/>
                <w:szCs w:val="24"/>
                <w:lang w:val="en-GB" w:eastAsia="en-GB"/>
              </w:rPr>
              <w:t>incurred expenditure on support costs.</w:t>
            </w:r>
          </w:p>
        </w:tc>
      </w:tr>
      <w:tr w:rsidR="00DA39F8" w:rsidRPr="0035437C" w14:paraId="6297FCE5" w14:textId="77777777" w:rsidTr="7123FBA5">
        <w:trPr>
          <w:trHeight w:val="778"/>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D8FD8"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 xml:space="preserve">Volunteer help  </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19A1"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The value of any voluntary help received is not included in the accounts but is described in the trustees’ annual report.</w:t>
            </w:r>
          </w:p>
        </w:tc>
      </w:tr>
      <w:tr w:rsidR="00DA39F8" w:rsidRPr="0035437C" w14:paraId="7D263165" w14:textId="77777777" w:rsidTr="7123FBA5">
        <w:trPr>
          <w:trHeight w:val="972"/>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7895F"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Income from interest, royalties and dividends</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DF4D3"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This is included in the accounts when receipt is probable and the amount receivable can be measured reliably.</w:t>
            </w:r>
          </w:p>
        </w:tc>
      </w:tr>
      <w:tr w:rsidR="009A0750" w:rsidRPr="0035437C" w14:paraId="3B667303" w14:textId="77777777" w:rsidTr="7123FBA5">
        <w:trPr>
          <w:trHeight w:val="1656"/>
        </w:trPr>
        <w:tc>
          <w:tcPr>
            <w:tcW w:w="2440" w:type="dxa"/>
            <w:tcBorders>
              <w:top w:val="single" w:sz="4" w:space="0" w:color="auto"/>
              <w:left w:val="single" w:sz="4" w:space="0" w:color="auto"/>
              <w:right w:val="single" w:sz="4" w:space="0" w:color="auto"/>
            </w:tcBorders>
            <w:shd w:val="clear" w:color="auto" w:fill="auto"/>
            <w:vAlign w:val="center"/>
            <w:hideMark/>
          </w:tcPr>
          <w:p w14:paraId="68396567" w14:textId="77777777" w:rsidR="009A0750" w:rsidRPr="0035437C" w:rsidRDefault="009A0750"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Income from membership subscriptions</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18FB7" w14:textId="77777777" w:rsidR="009A0750" w:rsidRPr="0035437C" w:rsidRDefault="009A0750"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Membership subscriptions received in the nature of a gift are recognised in Donations and Legacies.</w:t>
            </w:r>
          </w:p>
          <w:p w14:paraId="69AF5F4F" w14:textId="77777777" w:rsidR="009A0750" w:rsidRPr="0035437C" w:rsidRDefault="009A0750" w:rsidP="00DA39F8">
            <w:pPr>
              <w:widowControl/>
              <w:jc w:val="both"/>
              <w:rPr>
                <w:rFonts w:ascii="FS Mencap" w:eastAsia="Times New Roman" w:hAnsi="FS Mencap" w:cs="Arial"/>
                <w:sz w:val="24"/>
                <w:szCs w:val="24"/>
                <w:lang w:val="en-GB" w:eastAsia="en-GB"/>
              </w:rPr>
            </w:pPr>
          </w:p>
          <w:p w14:paraId="7CF418C0" w14:textId="3A1441B5" w:rsidR="009A0750" w:rsidRPr="0035437C" w:rsidRDefault="7123FBA5" w:rsidP="009A0750">
            <w:pPr>
              <w:widowControl/>
              <w:jc w:val="both"/>
              <w:rPr>
                <w:rFonts w:ascii="FS Mencap" w:eastAsia="Times New Roman" w:hAnsi="FS Mencap" w:cs="Arial"/>
                <w:sz w:val="24"/>
                <w:szCs w:val="24"/>
                <w:lang w:val="en-GB" w:eastAsia="en-GB"/>
              </w:rPr>
            </w:pPr>
            <w:r w:rsidRPr="7123FBA5">
              <w:rPr>
                <w:rFonts w:ascii="FS Mencap" w:eastAsia="Times New Roman" w:hAnsi="FS Mencap" w:cs="Arial"/>
                <w:sz w:val="24"/>
                <w:szCs w:val="24"/>
                <w:lang w:val="en-GB" w:eastAsia="en-GB"/>
              </w:rPr>
              <w:t>Membership subscriptions which give a member the right to buy services or other benefits are recognised as income earned from the provision of goods and services as income from charitable activities.</w:t>
            </w:r>
          </w:p>
        </w:tc>
      </w:tr>
      <w:tr w:rsidR="00DA39F8" w:rsidRPr="0035437C" w14:paraId="24FBFD50" w14:textId="77777777" w:rsidTr="7123FBA5">
        <w:trPr>
          <w:trHeight w:val="1014"/>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A9D9"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Settlement of insurance claims</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3E099"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 xml:space="preserve">Insurance claims are only included in the </w:t>
            </w:r>
            <w:proofErr w:type="spellStart"/>
            <w:r w:rsidRPr="0035437C">
              <w:rPr>
                <w:rFonts w:ascii="FS Mencap" w:eastAsia="Times New Roman" w:hAnsi="FS Mencap" w:cs="Arial"/>
                <w:sz w:val="24"/>
                <w:szCs w:val="24"/>
                <w:lang w:val="en-GB" w:eastAsia="en-GB"/>
              </w:rPr>
              <w:t>SoFA</w:t>
            </w:r>
            <w:proofErr w:type="spellEnd"/>
            <w:r w:rsidRPr="0035437C">
              <w:rPr>
                <w:rFonts w:ascii="FS Mencap" w:eastAsia="Times New Roman" w:hAnsi="FS Mencap" w:cs="Arial"/>
                <w:sz w:val="24"/>
                <w:szCs w:val="24"/>
                <w:lang w:val="en-GB" w:eastAsia="en-GB"/>
              </w:rPr>
              <w:t xml:space="preserve"> when the general income recognition criteria are met (5.10 to 5.12 FRS102 SORP) and are included as an item of other income in the </w:t>
            </w:r>
            <w:proofErr w:type="spellStart"/>
            <w:r w:rsidRPr="0035437C">
              <w:rPr>
                <w:rFonts w:ascii="FS Mencap" w:eastAsia="Times New Roman" w:hAnsi="FS Mencap" w:cs="Arial"/>
                <w:sz w:val="24"/>
                <w:szCs w:val="24"/>
                <w:lang w:val="en-GB" w:eastAsia="en-GB"/>
              </w:rPr>
              <w:t>SoFA</w:t>
            </w:r>
            <w:proofErr w:type="spellEnd"/>
            <w:r w:rsidRPr="0035437C">
              <w:rPr>
                <w:rFonts w:ascii="FS Mencap" w:eastAsia="Times New Roman" w:hAnsi="FS Mencap" w:cs="Arial"/>
                <w:sz w:val="24"/>
                <w:szCs w:val="24"/>
                <w:lang w:val="en-GB" w:eastAsia="en-GB"/>
              </w:rPr>
              <w:t>.</w:t>
            </w:r>
          </w:p>
        </w:tc>
      </w:tr>
      <w:tr w:rsidR="00DA39F8" w:rsidRPr="0035437C" w14:paraId="719B853A" w14:textId="77777777" w:rsidTr="7123FBA5">
        <w:trPr>
          <w:trHeight w:val="1032"/>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0470"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Investment gains and losses</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22C54"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This includes any realised or unrealised gains or losses on the sale of investments and any gain or loss resulting from revaluing investments to market value at the end of the year.</w:t>
            </w:r>
          </w:p>
        </w:tc>
      </w:tr>
    </w:tbl>
    <w:p w14:paraId="0CA58459" w14:textId="48E44095" w:rsidR="7959C521" w:rsidRDefault="7959C521"/>
    <w:p w14:paraId="7DE13B54" w14:textId="64F20C72" w:rsidR="009A0750" w:rsidRPr="0035437C" w:rsidRDefault="009A0750">
      <w:pPr>
        <w:rPr>
          <w:rFonts w:ascii="FS Mencap" w:hAnsi="FS Mencap"/>
        </w:rPr>
      </w:pPr>
    </w:p>
    <w:p w14:paraId="38746768" w14:textId="7E04DF9B" w:rsidR="7123FBA5" w:rsidRDefault="7123FBA5" w:rsidP="7123FBA5">
      <w:pPr>
        <w:rPr>
          <w:rFonts w:ascii="FS Mencap" w:hAnsi="FS Mencap"/>
        </w:rPr>
      </w:pPr>
    </w:p>
    <w:p w14:paraId="5A4C95E1" w14:textId="409092CD" w:rsidR="7123FBA5" w:rsidRDefault="7123FBA5" w:rsidP="7123FBA5">
      <w:pPr>
        <w:rPr>
          <w:rFonts w:ascii="FS Mencap" w:hAnsi="FS Mencap"/>
        </w:rPr>
      </w:pPr>
    </w:p>
    <w:p w14:paraId="02D9EB16" w14:textId="569A9460" w:rsidR="7123FBA5" w:rsidRDefault="7123FBA5" w:rsidP="7123FBA5">
      <w:pPr>
        <w:rPr>
          <w:rFonts w:ascii="FS Mencap" w:hAnsi="FS Mencap"/>
        </w:rPr>
      </w:pPr>
    </w:p>
    <w:p w14:paraId="20416017" w14:textId="727A5725" w:rsidR="009A0750" w:rsidRPr="0035437C" w:rsidRDefault="00EE1C66" w:rsidP="009A0750">
      <w:pPr>
        <w:pStyle w:val="ListParagraph"/>
        <w:numPr>
          <w:ilvl w:val="1"/>
          <w:numId w:val="23"/>
        </w:numPr>
        <w:rPr>
          <w:rFonts w:ascii="FS Mencap" w:hAnsi="FS Mencap" w:cs="Arial"/>
          <w:sz w:val="24"/>
          <w:szCs w:val="24"/>
          <w:u w:val="single"/>
        </w:rPr>
      </w:pPr>
      <w:r w:rsidRPr="00EE1C66">
        <w:rPr>
          <w:rFonts w:ascii="FS Mencap" w:hAnsi="FS Mencap" w:cs="Arial"/>
          <w:sz w:val="24"/>
          <w:szCs w:val="24"/>
        </w:rPr>
        <w:lastRenderedPageBreak/>
        <w:t xml:space="preserve"> </w:t>
      </w:r>
      <w:r w:rsidR="16E9ACFD" w:rsidRPr="16E9ACFD">
        <w:rPr>
          <w:rFonts w:ascii="FS Mencap" w:hAnsi="FS Mencap" w:cs="Arial"/>
          <w:sz w:val="24"/>
          <w:szCs w:val="24"/>
          <w:u w:val="single"/>
        </w:rPr>
        <w:t>Expenditure &amp; Liabilities</w:t>
      </w:r>
    </w:p>
    <w:p w14:paraId="0577F069" w14:textId="77777777" w:rsidR="009A0750" w:rsidRPr="0035437C" w:rsidRDefault="009A0750" w:rsidP="009A0750">
      <w:pPr>
        <w:rPr>
          <w:rFonts w:ascii="FS Mencap" w:hAnsi="FS Mencap" w:cs="Arial"/>
          <w:sz w:val="24"/>
          <w:szCs w:val="24"/>
        </w:rPr>
      </w:pPr>
    </w:p>
    <w:tbl>
      <w:tblPr>
        <w:tblW w:w="9940" w:type="dxa"/>
        <w:tblInd w:w="-5" w:type="dxa"/>
        <w:tblLook w:val="04A0" w:firstRow="1" w:lastRow="0" w:firstColumn="1" w:lastColumn="0" w:noHBand="0" w:noVBand="1"/>
      </w:tblPr>
      <w:tblGrid>
        <w:gridCol w:w="2440"/>
        <w:gridCol w:w="7500"/>
      </w:tblGrid>
      <w:tr w:rsidR="00DA39F8" w:rsidRPr="0035437C" w14:paraId="5BDE6684" w14:textId="77777777" w:rsidTr="7959C521">
        <w:trPr>
          <w:trHeight w:val="390"/>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E2AE4"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Liability recognition</w:t>
            </w:r>
          </w:p>
        </w:tc>
        <w:tc>
          <w:tcPr>
            <w:tcW w:w="75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1042C6"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 xml:space="preserve">Liabilities are recognised where it is more likely than not that there is a legal or constructive obligation committing the charity to pay out resources and the amount of the obligation can be measured with reasonable certainty. </w:t>
            </w:r>
          </w:p>
        </w:tc>
      </w:tr>
      <w:tr w:rsidR="00DA39F8" w:rsidRPr="0035437C" w14:paraId="29410E1E" w14:textId="77777777" w:rsidTr="7959C521">
        <w:trPr>
          <w:trHeight w:val="552"/>
        </w:trPr>
        <w:tc>
          <w:tcPr>
            <w:tcW w:w="2440" w:type="dxa"/>
            <w:vMerge/>
            <w:vAlign w:val="center"/>
            <w:hideMark/>
          </w:tcPr>
          <w:p w14:paraId="7E0FC5D1" w14:textId="77777777" w:rsidR="00DA39F8" w:rsidRPr="0035437C" w:rsidRDefault="00DA39F8" w:rsidP="00DA39F8">
            <w:pPr>
              <w:widowControl/>
              <w:rPr>
                <w:rFonts w:ascii="FS Mencap" w:eastAsia="Times New Roman" w:hAnsi="FS Mencap" w:cs="Arial"/>
                <w:b/>
                <w:bCs/>
                <w:sz w:val="24"/>
                <w:szCs w:val="24"/>
                <w:lang w:val="en-GB" w:eastAsia="en-GB"/>
              </w:rPr>
            </w:pPr>
          </w:p>
        </w:tc>
        <w:tc>
          <w:tcPr>
            <w:tcW w:w="7500" w:type="dxa"/>
            <w:vMerge/>
            <w:vAlign w:val="center"/>
            <w:hideMark/>
          </w:tcPr>
          <w:p w14:paraId="3E24EA66" w14:textId="77777777" w:rsidR="00DA39F8" w:rsidRPr="0035437C" w:rsidRDefault="00DA39F8" w:rsidP="00DA39F8">
            <w:pPr>
              <w:widowControl/>
              <w:jc w:val="both"/>
              <w:rPr>
                <w:rFonts w:ascii="FS Mencap" w:eastAsia="Times New Roman" w:hAnsi="FS Mencap" w:cs="Arial"/>
                <w:sz w:val="24"/>
                <w:szCs w:val="24"/>
                <w:lang w:val="en-GB" w:eastAsia="en-GB"/>
              </w:rPr>
            </w:pPr>
          </w:p>
        </w:tc>
      </w:tr>
      <w:tr w:rsidR="00A07ECE" w:rsidRPr="0035437C" w14:paraId="52C7905C" w14:textId="77777777" w:rsidTr="7959C521">
        <w:trPr>
          <w:trHeight w:val="1087"/>
        </w:trPr>
        <w:tc>
          <w:tcPr>
            <w:tcW w:w="2440" w:type="dxa"/>
            <w:tcBorders>
              <w:top w:val="single" w:sz="4" w:space="0" w:color="auto"/>
              <w:left w:val="single" w:sz="4" w:space="0" w:color="auto"/>
              <w:right w:val="single" w:sz="4" w:space="0" w:color="auto"/>
            </w:tcBorders>
            <w:shd w:val="clear" w:color="auto" w:fill="auto"/>
            <w:hideMark/>
          </w:tcPr>
          <w:p w14:paraId="1E2AD365" w14:textId="77777777" w:rsidR="00950F3D" w:rsidRPr="0035437C" w:rsidRDefault="00950F3D"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Grants with performance conditions</w:t>
            </w:r>
          </w:p>
        </w:tc>
        <w:tc>
          <w:tcPr>
            <w:tcW w:w="7500" w:type="dxa"/>
            <w:tcBorders>
              <w:top w:val="single" w:sz="4" w:space="0" w:color="auto"/>
              <w:left w:val="single" w:sz="4" w:space="0" w:color="auto"/>
              <w:bottom w:val="single" w:sz="4" w:space="0" w:color="auto"/>
              <w:right w:val="single" w:sz="4" w:space="0" w:color="auto"/>
            </w:tcBorders>
            <w:shd w:val="clear" w:color="auto" w:fill="auto"/>
            <w:hideMark/>
          </w:tcPr>
          <w:p w14:paraId="6BFC8D59" w14:textId="77777777" w:rsidR="00950F3D" w:rsidRPr="0035437C" w:rsidRDefault="00950F3D"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 xml:space="preserve">Where the charity gives a grant with conditions for its payment being a specific level of service or output to be provided, such grants are only recognised in the </w:t>
            </w:r>
            <w:proofErr w:type="spellStart"/>
            <w:r w:rsidRPr="0035437C">
              <w:rPr>
                <w:rFonts w:ascii="FS Mencap" w:eastAsia="Times New Roman" w:hAnsi="FS Mencap" w:cs="Arial"/>
                <w:sz w:val="24"/>
                <w:szCs w:val="24"/>
                <w:lang w:val="en-GB" w:eastAsia="en-GB"/>
              </w:rPr>
              <w:t>SoFA</w:t>
            </w:r>
            <w:proofErr w:type="spellEnd"/>
            <w:r w:rsidRPr="0035437C">
              <w:rPr>
                <w:rFonts w:ascii="FS Mencap" w:eastAsia="Times New Roman" w:hAnsi="FS Mencap" w:cs="Arial"/>
                <w:sz w:val="24"/>
                <w:szCs w:val="24"/>
                <w:lang w:val="en-GB" w:eastAsia="en-GB"/>
              </w:rPr>
              <w:t xml:space="preserve"> once the recipient of the grant has provided the specified service or output.</w:t>
            </w:r>
          </w:p>
        </w:tc>
      </w:tr>
      <w:tr w:rsidR="00DA39F8" w:rsidRPr="0035437C" w14:paraId="7ECD2422" w14:textId="77777777" w:rsidTr="7959C521">
        <w:trPr>
          <w:trHeight w:val="518"/>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27E02"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Grants payable without performance conditions</w:t>
            </w:r>
          </w:p>
        </w:tc>
        <w:tc>
          <w:tcPr>
            <w:tcW w:w="75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49018C"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Where there are no conditions attaching to the grant that enables the donor charity to realistically avoid the commitment, a liability for the full funding obligation must be recognised.</w:t>
            </w:r>
          </w:p>
        </w:tc>
      </w:tr>
      <w:tr w:rsidR="00DA39F8" w:rsidRPr="0035437C" w14:paraId="249A3745" w14:textId="77777777" w:rsidTr="7959C521">
        <w:trPr>
          <w:trHeight w:val="383"/>
        </w:trPr>
        <w:tc>
          <w:tcPr>
            <w:tcW w:w="2440" w:type="dxa"/>
            <w:vMerge/>
            <w:vAlign w:val="center"/>
            <w:hideMark/>
          </w:tcPr>
          <w:p w14:paraId="1EF0291C" w14:textId="77777777" w:rsidR="00DA39F8" w:rsidRPr="0035437C" w:rsidRDefault="00DA39F8" w:rsidP="00DA39F8">
            <w:pPr>
              <w:widowControl/>
              <w:rPr>
                <w:rFonts w:ascii="FS Mencap" w:eastAsia="Times New Roman" w:hAnsi="FS Mencap" w:cs="Arial"/>
                <w:b/>
                <w:bCs/>
                <w:sz w:val="24"/>
                <w:szCs w:val="24"/>
                <w:lang w:val="en-GB" w:eastAsia="en-GB"/>
              </w:rPr>
            </w:pPr>
          </w:p>
        </w:tc>
        <w:tc>
          <w:tcPr>
            <w:tcW w:w="7500" w:type="dxa"/>
            <w:vMerge/>
            <w:vAlign w:val="center"/>
            <w:hideMark/>
          </w:tcPr>
          <w:p w14:paraId="7E65DB47" w14:textId="77777777" w:rsidR="00DA39F8" w:rsidRPr="0035437C" w:rsidRDefault="00DA39F8" w:rsidP="00DA39F8">
            <w:pPr>
              <w:widowControl/>
              <w:jc w:val="both"/>
              <w:rPr>
                <w:rFonts w:ascii="FS Mencap" w:eastAsia="Times New Roman" w:hAnsi="FS Mencap" w:cs="Arial"/>
                <w:sz w:val="24"/>
                <w:szCs w:val="24"/>
                <w:lang w:val="en-GB" w:eastAsia="en-GB"/>
              </w:rPr>
            </w:pPr>
          </w:p>
        </w:tc>
      </w:tr>
      <w:tr w:rsidR="00DA39F8" w:rsidRPr="0035437C" w14:paraId="3D324E24" w14:textId="77777777" w:rsidTr="7959C521">
        <w:trPr>
          <w:trHeight w:val="383"/>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70AF0" w14:textId="77777777" w:rsidR="00DA39F8" w:rsidRPr="0035437C" w:rsidRDefault="00DA39F8" w:rsidP="00DA39F8">
            <w:pPr>
              <w:widowControl/>
              <w:rPr>
                <w:rFonts w:ascii="FS Mencap" w:eastAsia="Times New Roman" w:hAnsi="FS Mencap" w:cs="Arial"/>
                <w:b/>
                <w:bCs/>
                <w:sz w:val="24"/>
                <w:szCs w:val="24"/>
                <w:lang w:val="en-GB" w:eastAsia="en-GB"/>
              </w:rPr>
            </w:pPr>
            <w:r w:rsidRPr="0035437C">
              <w:rPr>
                <w:rFonts w:ascii="FS Mencap" w:eastAsia="Times New Roman" w:hAnsi="FS Mencap" w:cs="Arial"/>
                <w:b/>
                <w:bCs/>
                <w:sz w:val="24"/>
                <w:szCs w:val="24"/>
                <w:lang w:val="en-GB" w:eastAsia="en-GB"/>
              </w:rPr>
              <w:t>Redundancy cost</w:t>
            </w:r>
          </w:p>
        </w:tc>
        <w:tc>
          <w:tcPr>
            <w:tcW w:w="7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B6DDA" w14:textId="77777777" w:rsidR="00DA39F8" w:rsidRPr="0035437C" w:rsidRDefault="00DA39F8" w:rsidP="00DA39F8">
            <w:pPr>
              <w:widowControl/>
              <w:jc w:val="both"/>
              <w:rPr>
                <w:rFonts w:ascii="FS Mencap" w:eastAsia="Times New Roman" w:hAnsi="FS Mencap" w:cs="Arial"/>
                <w:sz w:val="24"/>
                <w:szCs w:val="24"/>
                <w:lang w:val="en-GB" w:eastAsia="en-GB"/>
              </w:rPr>
            </w:pPr>
            <w:r w:rsidRPr="0035437C">
              <w:rPr>
                <w:rFonts w:ascii="FS Mencap" w:eastAsia="Times New Roman" w:hAnsi="FS Mencap" w:cs="Arial"/>
                <w:sz w:val="24"/>
                <w:szCs w:val="24"/>
                <w:lang w:val="en-GB" w:eastAsia="en-GB"/>
              </w:rPr>
              <w:t>The charity made no redundancy payments during the reporting period.</w:t>
            </w:r>
          </w:p>
        </w:tc>
      </w:tr>
      <w:tr w:rsidR="00DA39F8" w:rsidRPr="0035437C" w14:paraId="10B165D9" w14:textId="77777777" w:rsidTr="7959C521">
        <w:trPr>
          <w:trHeight w:val="286"/>
        </w:trPr>
        <w:tc>
          <w:tcPr>
            <w:tcW w:w="2440" w:type="dxa"/>
            <w:vMerge/>
            <w:vAlign w:val="center"/>
            <w:hideMark/>
          </w:tcPr>
          <w:p w14:paraId="4DEC7DFD" w14:textId="77777777" w:rsidR="00DA39F8" w:rsidRPr="0035437C" w:rsidRDefault="00DA39F8" w:rsidP="00DA39F8">
            <w:pPr>
              <w:widowControl/>
              <w:rPr>
                <w:rFonts w:ascii="FS Mencap" w:eastAsia="Times New Roman" w:hAnsi="FS Mencap" w:cs="Arial"/>
                <w:b/>
                <w:bCs/>
                <w:sz w:val="24"/>
                <w:szCs w:val="24"/>
                <w:lang w:val="en-GB" w:eastAsia="en-GB"/>
              </w:rPr>
            </w:pPr>
          </w:p>
        </w:tc>
        <w:tc>
          <w:tcPr>
            <w:tcW w:w="7500" w:type="dxa"/>
            <w:vMerge/>
            <w:vAlign w:val="center"/>
            <w:hideMark/>
          </w:tcPr>
          <w:p w14:paraId="04AA349F" w14:textId="77777777" w:rsidR="00DA39F8" w:rsidRPr="0035437C" w:rsidRDefault="00DA39F8" w:rsidP="00DA39F8">
            <w:pPr>
              <w:widowControl/>
              <w:jc w:val="both"/>
              <w:rPr>
                <w:rFonts w:ascii="FS Mencap" w:eastAsia="Times New Roman" w:hAnsi="FS Mencap" w:cs="Arial"/>
                <w:sz w:val="24"/>
                <w:szCs w:val="24"/>
                <w:lang w:val="en-GB" w:eastAsia="en-GB"/>
              </w:rPr>
            </w:pPr>
          </w:p>
        </w:tc>
      </w:tr>
      <w:tr w:rsidR="00DA39F8" w:rsidRPr="0035437C" w14:paraId="173C6D32" w14:textId="77777777" w:rsidTr="7959C521">
        <w:trPr>
          <w:trHeight w:val="383"/>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CDE26" w14:textId="77777777" w:rsidR="00DA39F8" w:rsidRPr="0035437C" w:rsidRDefault="7959C521" w:rsidP="7959C521">
            <w:pPr>
              <w:widowControl/>
              <w:rPr>
                <w:rFonts w:ascii="FS Mencap" w:eastAsia="Times New Roman" w:hAnsi="FS Mencap" w:cs="Arial"/>
                <w:b/>
                <w:bCs/>
                <w:sz w:val="24"/>
                <w:szCs w:val="24"/>
                <w:lang w:val="en-GB" w:eastAsia="en-GB"/>
              </w:rPr>
            </w:pPr>
            <w:r w:rsidRPr="7959C521">
              <w:rPr>
                <w:rFonts w:ascii="FS Mencap" w:eastAsia="Times New Roman" w:hAnsi="FS Mencap" w:cs="Arial"/>
                <w:b/>
                <w:bCs/>
                <w:sz w:val="24"/>
                <w:szCs w:val="24"/>
                <w:lang w:val="en-GB" w:eastAsia="en-GB"/>
              </w:rPr>
              <w:t>Deferred income</w:t>
            </w:r>
          </w:p>
        </w:tc>
        <w:tc>
          <w:tcPr>
            <w:tcW w:w="7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0300A5" w14:textId="0BCCD593" w:rsidR="00DA39F8" w:rsidRPr="0035437C" w:rsidRDefault="7959C521" w:rsidP="7959C521">
            <w:pPr>
              <w:widowControl/>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In the prior year, a material item of deferred income has been included in the accounts to recognise the Mencap grant funding received over the time period to which the activities relate.</w:t>
            </w:r>
          </w:p>
        </w:tc>
      </w:tr>
      <w:tr w:rsidR="00DA39F8" w:rsidRPr="0035437C" w14:paraId="485B844C" w14:textId="77777777" w:rsidTr="7959C521">
        <w:trPr>
          <w:trHeight w:val="383"/>
        </w:trPr>
        <w:tc>
          <w:tcPr>
            <w:tcW w:w="2440" w:type="dxa"/>
            <w:vMerge/>
            <w:vAlign w:val="center"/>
            <w:hideMark/>
          </w:tcPr>
          <w:p w14:paraId="0435DF70" w14:textId="77777777" w:rsidR="00DA39F8" w:rsidRPr="0035437C" w:rsidRDefault="00DA39F8" w:rsidP="00DA39F8">
            <w:pPr>
              <w:widowControl/>
              <w:rPr>
                <w:rFonts w:ascii="FS Mencap" w:eastAsia="Times New Roman" w:hAnsi="FS Mencap" w:cs="Arial"/>
                <w:b/>
                <w:bCs/>
                <w:sz w:val="24"/>
                <w:szCs w:val="24"/>
                <w:lang w:val="en-GB" w:eastAsia="en-GB"/>
              </w:rPr>
            </w:pPr>
          </w:p>
        </w:tc>
        <w:tc>
          <w:tcPr>
            <w:tcW w:w="7500" w:type="dxa"/>
            <w:vMerge/>
            <w:vAlign w:val="center"/>
            <w:hideMark/>
          </w:tcPr>
          <w:p w14:paraId="21C9735D" w14:textId="77777777" w:rsidR="00DA39F8" w:rsidRPr="0035437C" w:rsidRDefault="00DA39F8" w:rsidP="00DA39F8">
            <w:pPr>
              <w:widowControl/>
              <w:jc w:val="both"/>
              <w:rPr>
                <w:rFonts w:ascii="FS Mencap" w:eastAsia="Times New Roman" w:hAnsi="FS Mencap" w:cs="Arial"/>
                <w:sz w:val="24"/>
                <w:szCs w:val="24"/>
                <w:lang w:val="en-GB" w:eastAsia="en-GB"/>
              </w:rPr>
            </w:pPr>
          </w:p>
        </w:tc>
      </w:tr>
      <w:tr w:rsidR="00DA39F8" w:rsidRPr="0035437C" w14:paraId="1E491570" w14:textId="77777777" w:rsidTr="7959C521">
        <w:trPr>
          <w:trHeight w:val="383"/>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F4111" w14:textId="77777777" w:rsidR="00DA39F8" w:rsidRPr="0035437C" w:rsidRDefault="7959C521" w:rsidP="7959C521">
            <w:pPr>
              <w:widowControl/>
              <w:rPr>
                <w:rFonts w:ascii="FS Mencap" w:eastAsia="Times New Roman" w:hAnsi="FS Mencap" w:cs="Arial"/>
                <w:b/>
                <w:bCs/>
                <w:sz w:val="24"/>
                <w:szCs w:val="24"/>
                <w:lang w:val="en-GB" w:eastAsia="en-GB"/>
              </w:rPr>
            </w:pPr>
            <w:r w:rsidRPr="7959C521">
              <w:rPr>
                <w:rFonts w:ascii="FS Mencap" w:eastAsia="Times New Roman" w:hAnsi="FS Mencap" w:cs="Arial"/>
                <w:b/>
                <w:bCs/>
                <w:sz w:val="24"/>
                <w:szCs w:val="24"/>
                <w:lang w:val="en-GB" w:eastAsia="en-GB"/>
              </w:rPr>
              <w:t>Creditors</w:t>
            </w:r>
          </w:p>
        </w:tc>
        <w:tc>
          <w:tcPr>
            <w:tcW w:w="7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02F72" w14:textId="77777777" w:rsidR="00DA39F8" w:rsidRPr="0035437C" w:rsidRDefault="7959C521" w:rsidP="7959C521">
            <w:pPr>
              <w:widowControl/>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The charity has creditors which are measured at settlement amounts less any trade discounts</w:t>
            </w:r>
          </w:p>
        </w:tc>
      </w:tr>
      <w:tr w:rsidR="00DA39F8" w:rsidRPr="0035437C" w14:paraId="2B4042DB" w14:textId="77777777" w:rsidTr="7959C521">
        <w:trPr>
          <w:trHeight w:val="286"/>
        </w:trPr>
        <w:tc>
          <w:tcPr>
            <w:tcW w:w="2440" w:type="dxa"/>
            <w:vMerge/>
            <w:vAlign w:val="center"/>
            <w:hideMark/>
          </w:tcPr>
          <w:p w14:paraId="74C8282D" w14:textId="77777777" w:rsidR="00DA39F8" w:rsidRPr="0035437C" w:rsidRDefault="00DA39F8" w:rsidP="00DA39F8">
            <w:pPr>
              <w:widowControl/>
              <w:rPr>
                <w:rFonts w:ascii="FS Mencap" w:eastAsia="Times New Roman" w:hAnsi="FS Mencap" w:cs="Arial"/>
                <w:b/>
                <w:bCs/>
                <w:sz w:val="24"/>
                <w:szCs w:val="24"/>
                <w:lang w:val="en-GB" w:eastAsia="en-GB"/>
              </w:rPr>
            </w:pPr>
          </w:p>
        </w:tc>
        <w:tc>
          <w:tcPr>
            <w:tcW w:w="7500" w:type="dxa"/>
            <w:vMerge/>
            <w:vAlign w:val="center"/>
            <w:hideMark/>
          </w:tcPr>
          <w:p w14:paraId="3DBA32EB" w14:textId="77777777" w:rsidR="00DA39F8" w:rsidRPr="0035437C" w:rsidRDefault="00DA39F8" w:rsidP="00DA39F8">
            <w:pPr>
              <w:widowControl/>
              <w:jc w:val="both"/>
              <w:rPr>
                <w:rFonts w:ascii="FS Mencap" w:eastAsia="Times New Roman" w:hAnsi="FS Mencap" w:cs="Arial"/>
                <w:sz w:val="24"/>
                <w:szCs w:val="24"/>
                <w:lang w:val="en-GB" w:eastAsia="en-GB"/>
              </w:rPr>
            </w:pPr>
          </w:p>
        </w:tc>
      </w:tr>
      <w:tr w:rsidR="00DA39F8" w:rsidRPr="0035437C" w14:paraId="029A8857" w14:textId="77777777" w:rsidTr="7959C521">
        <w:trPr>
          <w:trHeight w:val="383"/>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18B19" w14:textId="77777777" w:rsidR="00DA39F8" w:rsidRPr="0035437C" w:rsidRDefault="7959C521" w:rsidP="7959C521">
            <w:pPr>
              <w:widowControl/>
              <w:rPr>
                <w:rFonts w:ascii="FS Mencap" w:eastAsia="Times New Roman" w:hAnsi="FS Mencap" w:cs="Arial"/>
                <w:b/>
                <w:bCs/>
                <w:sz w:val="24"/>
                <w:szCs w:val="24"/>
                <w:lang w:val="en-GB" w:eastAsia="en-GB"/>
              </w:rPr>
            </w:pPr>
            <w:r w:rsidRPr="7959C521">
              <w:rPr>
                <w:rFonts w:ascii="FS Mencap" w:eastAsia="Times New Roman" w:hAnsi="FS Mencap" w:cs="Arial"/>
                <w:b/>
                <w:bCs/>
                <w:sz w:val="24"/>
                <w:szCs w:val="24"/>
                <w:lang w:val="en-GB" w:eastAsia="en-GB"/>
              </w:rPr>
              <w:t>Provisions for liabilities</w:t>
            </w:r>
          </w:p>
        </w:tc>
        <w:tc>
          <w:tcPr>
            <w:tcW w:w="7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2191E" w14:textId="77777777" w:rsidR="00DA39F8" w:rsidRPr="0035437C" w:rsidRDefault="7959C521" w:rsidP="7959C521">
            <w:pPr>
              <w:widowControl/>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A liability is measured on recognition at its historical cost and then subsequently measured at the best estimate of the amount required to settle the obligation at the reporting date</w:t>
            </w:r>
          </w:p>
        </w:tc>
      </w:tr>
      <w:tr w:rsidR="00DA39F8" w:rsidRPr="0035437C" w14:paraId="6A875759" w14:textId="77777777" w:rsidTr="7959C521">
        <w:trPr>
          <w:trHeight w:val="383"/>
        </w:trPr>
        <w:tc>
          <w:tcPr>
            <w:tcW w:w="2440" w:type="dxa"/>
            <w:vMerge/>
            <w:vAlign w:val="center"/>
            <w:hideMark/>
          </w:tcPr>
          <w:p w14:paraId="7D6D2F6B" w14:textId="77777777" w:rsidR="00DA39F8" w:rsidRPr="0035437C" w:rsidRDefault="00DA39F8" w:rsidP="00DA39F8">
            <w:pPr>
              <w:widowControl/>
              <w:rPr>
                <w:rFonts w:ascii="FS Mencap" w:eastAsia="Times New Roman" w:hAnsi="FS Mencap" w:cs="Arial"/>
                <w:b/>
                <w:bCs/>
                <w:sz w:val="24"/>
                <w:szCs w:val="24"/>
                <w:lang w:val="en-GB" w:eastAsia="en-GB"/>
              </w:rPr>
            </w:pPr>
          </w:p>
        </w:tc>
        <w:tc>
          <w:tcPr>
            <w:tcW w:w="7500" w:type="dxa"/>
            <w:vMerge/>
            <w:vAlign w:val="center"/>
            <w:hideMark/>
          </w:tcPr>
          <w:p w14:paraId="60C11674" w14:textId="77777777" w:rsidR="00DA39F8" w:rsidRPr="0035437C" w:rsidRDefault="00DA39F8" w:rsidP="00DA39F8">
            <w:pPr>
              <w:widowControl/>
              <w:jc w:val="both"/>
              <w:rPr>
                <w:rFonts w:ascii="FS Mencap" w:eastAsia="Times New Roman" w:hAnsi="FS Mencap" w:cs="Arial"/>
                <w:sz w:val="24"/>
                <w:szCs w:val="24"/>
                <w:lang w:val="en-GB" w:eastAsia="en-GB"/>
              </w:rPr>
            </w:pPr>
          </w:p>
        </w:tc>
      </w:tr>
      <w:tr w:rsidR="00DA39F8" w:rsidRPr="0035437C" w14:paraId="2AD944FD" w14:textId="77777777" w:rsidTr="7959C521">
        <w:trPr>
          <w:trHeight w:val="383"/>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EF128" w14:textId="77777777" w:rsidR="00DA39F8" w:rsidRPr="0035437C" w:rsidRDefault="7959C521" w:rsidP="7959C521">
            <w:pPr>
              <w:widowControl/>
              <w:rPr>
                <w:rFonts w:ascii="FS Mencap" w:eastAsia="Times New Roman" w:hAnsi="FS Mencap" w:cs="Arial"/>
                <w:b/>
                <w:bCs/>
                <w:sz w:val="24"/>
                <w:szCs w:val="24"/>
                <w:lang w:val="en-GB" w:eastAsia="en-GB"/>
              </w:rPr>
            </w:pPr>
            <w:r w:rsidRPr="7959C521">
              <w:rPr>
                <w:rFonts w:ascii="FS Mencap" w:eastAsia="Times New Roman" w:hAnsi="FS Mencap" w:cs="Arial"/>
                <w:b/>
                <w:bCs/>
                <w:sz w:val="24"/>
                <w:szCs w:val="24"/>
                <w:lang w:val="en-GB" w:eastAsia="en-GB"/>
              </w:rPr>
              <w:t>Basic financial instruments</w:t>
            </w:r>
          </w:p>
        </w:tc>
        <w:tc>
          <w:tcPr>
            <w:tcW w:w="7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68716" w14:textId="77777777" w:rsidR="00DA39F8" w:rsidRPr="0035437C" w:rsidRDefault="7959C521" w:rsidP="7959C521">
            <w:pPr>
              <w:widowControl/>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The charity accounts for basic financial instruments on initial recognition as per paragraph 10.7 FRS102 SORP.  Subsequent measurement is as per paragraphs 11.17 to 11.19, FRS102 SORP.</w:t>
            </w:r>
          </w:p>
        </w:tc>
      </w:tr>
      <w:tr w:rsidR="00DA39F8" w:rsidRPr="0035437C" w14:paraId="0D50DE75" w14:textId="77777777" w:rsidTr="7959C521">
        <w:trPr>
          <w:trHeight w:val="383"/>
        </w:trPr>
        <w:tc>
          <w:tcPr>
            <w:tcW w:w="2440" w:type="dxa"/>
            <w:vMerge/>
            <w:vAlign w:val="center"/>
            <w:hideMark/>
          </w:tcPr>
          <w:p w14:paraId="6C386A42" w14:textId="77777777" w:rsidR="00DA39F8" w:rsidRPr="0035437C" w:rsidRDefault="00DA39F8" w:rsidP="00DA39F8">
            <w:pPr>
              <w:widowControl/>
              <w:rPr>
                <w:rFonts w:ascii="FS Mencap" w:eastAsia="Times New Roman" w:hAnsi="FS Mencap" w:cs="Arial"/>
                <w:b/>
                <w:bCs/>
                <w:sz w:val="20"/>
                <w:szCs w:val="20"/>
                <w:lang w:val="en-GB" w:eastAsia="en-GB"/>
              </w:rPr>
            </w:pPr>
          </w:p>
        </w:tc>
        <w:tc>
          <w:tcPr>
            <w:tcW w:w="7500" w:type="dxa"/>
            <w:vMerge/>
            <w:vAlign w:val="center"/>
            <w:hideMark/>
          </w:tcPr>
          <w:p w14:paraId="4B5169B3" w14:textId="77777777" w:rsidR="00DA39F8" w:rsidRPr="0035437C" w:rsidRDefault="00DA39F8" w:rsidP="00DA39F8">
            <w:pPr>
              <w:widowControl/>
              <w:rPr>
                <w:rFonts w:ascii="FS Mencap" w:eastAsia="Times New Roman" w:hAnsi="FS Mencap" w:cs="Arial"/>
                <w:sz w:val="20"/>
                <w:szCs w:val="20"/>
                <w:lang w:val="en-GB" w:eastAsia="en-GB"/>
              </w:rPr>
            </w:pPr>
          </w:p>
        </w:tc>
      </w:tr>
    </w:tbl>
    <w:p w14:paraId="0D2B8128" w14:textId="77777777" w:rsidR="00950F3D" w:rsidRPr="0035437C" w:rsidRDefault="00950F3D" w:rsidP="7959C521">
      <w:pPr>
        <w:rPr>
          <w:rFonts w:ascii="FS Mencap" w:hAnsi="FS Mencap" w:cs="Arial"/>
          <w:sz w:val="24"/>
          <w:szCs w:val="24"/>
        </w:rPr>
      </w:pPr>
    </w:p>
    <w:p w14:paraId="59068E8E" w14:textId="36826EB8" w:rsidR="00950F3D" w:rsidRPr="0035437C" w:rsidRDefault="7959C521" w:rsidP="7959C521">
      <w:pPr>
        <w:rPr>
          <w:rFonts w:ascii="FS Mencap" w:hAnsi="FS Mencap" w:cs="Arial"/>
          <w:sz w:val="24"/>
          <w:szCs w:val="24"/>
        </w:rPr>
      </w:pPr>
      <w:r w:rsidRPr="7959C521">
        <w:rPr>
          <w:rFonts w:ascii="FS Mencap" w:hAnsi="FS Mencap" w:cs="Arial"/>
          <w:sz w:val="24"/>
          <w:szCs w:val="24"/>
        </w:rPr>
        <w:t>2.3</w:t>
      </w:r>
      <w:r w:rsidR="00950F3D">
        <w:tab/>
      </w:r>
      <w:r w:rsidRPr="7959C521">
        <w:rPr>
          <w:rFonts w:ascii="FS Mencap" w:hAnsi="FS Mencap" w:cs="Arial"/>
          <w:sz w:val="24"/>
          <w:szCs w:val="24"/>
          <w:u w:val="single"/>
        </w:rPr>
        <w:t>Assets</w:t>
      </w:r>
    </w:p>
    <w:p w14:paraId="6B97D22C" w14:textId="77777777" w:rsidR="00950F3D" w:rsidRPr="0035437C" w:rsidRDefault="00950F3D" w:rsidP="7959C521">
      <w:pPr>
        <w:rPr>
          <w:rFonts w:ascii="FS Mencap" w:hAnsi="FS Mencap" w:cs="Arial"/>
          <w:sz w:val="24"/>
          <w:szCs w:val="24"/>
        </w:rPr>
      </w:pPr>
    </w:p>
    <w:tbl>
      <w:tblPr>
        <w:tblW w:w="9940" w:type="dxa"/>
        <w:tblLook w:val="04A0" w:firstRow="1" w:lastRow="0" w:firstColumn="1" w:lastColumn="0" w:noHBand="0" w:noVBand="1"/>
      </w:tblPr>
      <w:tblGrid>
        <w:gridCol w:w="2440"/>
        <w:gridCol w:w="7500"/>
      </w:tblGrid>
      <w:tr w:rsidR="00950F3D" w:rsidRPr="0035437C" w14:paraId="1B04A0D0" w14:textId="77777777" w:rsidTr="7959C521">
        <w:trPr>
          <w:trHeight w:val="420"/>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286C8B1F" w14:textId="77777777" w:rsidR="00950F3D" w:rsidRPr="0035437C" w:rsidRDefault="7959C521" w:rsidP="7959C521">
            <w:pPr>
              <w:widowControl/>
              <w:rPr>
                <w:rFonts w:ascii="FS Mencap" w:eastAsia="Times New Roman" w:hAnsi="FS Mencap" w:cs="Arial"/>
                <w:b/>
                <w:bCs/>
                <w:sz w:val="24"/>
                <w:szCs w:val="24"/>
                <w:lang w:val="en-GB" w:eastAsia="en-GB"/>
              </w:rPr>
            </w:pPr>
            <w:r w:rsidRPr="7959C521">
              <w:rPr>
                <w:rFonts w:ascii="FS Mencap" w:eastAsia="Times New Roman" w:hAnsi="FS Mencap" w:cs="Arial"/>
                <w:b/>
                <w:bCs/>
                <w:sz w:val="24"/>
                <w:szCs w:val="24"/>
                <w:lang w:val="en-GB" w:eastAsia="en-GB"/>
              </w:rPr>
              <w:t>Tangible fixed assets for use by charity</w:t>
            </w:r>
          </w:p>
        </w:tc>
        <w:tc>
          <w:tcPr>
            <w:tcW w:w="7500" w:type="dxa"/>
            <w:tcBorders>
              <w:top w:val="single" w:sz="4" w:space="0" w:color="auto"/>
              <w:left w:val="single" w:sz="4" w:space="0" w:color="auto"/>
              <w:bottom w:val="single" w:sz="4" w:space="0" w:color="auto"/>
              <w:right w:val="single" w:sz="4" w:space="0" w:color="auto"/>
            </w:tcBorders>
            <w:shd w:val="clear" w:color="auto" w:fill="auto"/>
            <w:hideMark/>
          </w:tcPr>
          <w:p w14:paraId="54FCAC3B" w14:textId="087CB645" w:rsidR="00950F3D" w:rsidRPr="0035437C" w:rsidRDefault="7959C521" w:rsidP="7959C521">
            <w:pPr>
              <w:widowControl/>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These are capitalised if they can be used for more than one year, and cost at least £1,000.</w:t>
            </w:r>
          </w:p>
          <w:p w14:paraId="7C6843AC" w14:textId="77777777" w:rsidR="00950F3D" w:rsidRPr="0035437C" w:rsidRDefault="00950F3D" w:rsidP="7959C521">
            <w:pPr>
              <w:widowControl/>
              <w:jc w:val="both"/>
              <w:rPr>
                <w:rFonts w:ascii="FS Mencap" w:eastAsia="Times New Roman" w:hAnsi="FS Mencap" w:cs="Arial"/>
                <w:sz w:val="24"/>
                <w:szCs w:val="24"/>
                <w:lang w:val="en-GB" w:eastAsia="en-GB"/>
              </w:rPr>
            </w:pPr>
          </w:p>
          <w:p w14:paraId="6721E96B" w14:textId="6381CDF4" w:rsidR="00950F3D" w:rsidRPr="0035437C" w:rsidRDefault="7959C521" w:rsidP="7959C521">
            <w:pPr>
              <w:widowControl/>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They are valued at cost.</w:t>
            </w:r>
          </w:p>
        </w:tc>
      </w:tr>
      <w:tr w:rsidR="00950F3D" w:rsidRPr="0035437C" w14:paraId="024F3ABB" w14:textId="77777777" w:rsidTr="7959C521">
        <w:trPr>
          <w:trHeight w:val="383"/>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E3E8B" w14:textId="4C782204" w:rsidR="00950F3D" w:rsidRPr="0035437C" w:rsidRDefault="7959C521" w:rsidP="7959C521">
            <w:pPr>
              <w:widowControl/>
              <w:rPr>
                <w:rFonts w:ascii="FS Mencap" w:eastAsia="Times New Roman" w:hAnsi="FS Mencap" w:cs="Arial"/>
                <w:b/>
                <w:bCs/>
                <w:sz w:val="24"/>
                <w:szCs w:val="24"/>
                <w:lang w:val="en-GB" w:eastAsia="en-GB"/>
              </w:rPr>
            </w:pPr>
            <w:r w:rsidRPr="7959C521">
              <w:rPr>
                <w:rFonts w:ascii="FS Mencap" w:eastAsia="Times New Roman" w:hAnsi="FS Mencap" w:cs="Arial"/>
                <w:b/>
                <w:bCs/>
                <w:sz w:val="24"/>
                <w:szCs w:val="24"/>
                <w:lang w:val="en-GB" w:eastAsia="en-GB"/>
              </w:rPr>
              <w:t>Stocks and work in progress</w:t>
            </w:r>
          </w:p>
        </w:tc>
        <w:tc>
          <w:tcPr>
            <w:tcW w:w="7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04D5B" w14:textId="77777777" w:rsidR="00950F3D" w:rsidRPr="0035437C" w:rsidRDefault="7959C521" w:rsidP="7959C521">
            <w:pPr>
              <w:widowControl/>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Stocks held for sale as part of non-charitable trade are measured at the lower of cost or net realisable value.</w:t>
            </w:r>
          </w:p>
          <w:p w14:paraId="39916A7D" w14:textId="77777777" w:rsidR="006C15DA" w:rsidRPr="0035437C" w:rsidRDefault="006C15DA" w:rsidP="7959C521">
            <w:pPr>
              <w:widowControl/>
              <w:jc w:val="both"/>
              <w:rPr>
                <w:rFonts w:ascii="FS Mencap" w:eastAsia="Times New Roman" w:hAnsi="FS Mencap" w:cs="Arial"/>
                <w:sz w:val="24"/>
                <w:szCs w:val="24"/>
                <w:lang w:val="en-GB" w:eastAsia="en-GB"/>
              </w:rPr>
            </w:pPr>
          </w:p>
          <w:p w14:paraId="35447107" w14:textId="7AD0DBE9" w:rsidR="006C15DA" w:rsidRPr="0035437C" w:rsidRDefault="7959C521" w:rsidP="7959C521">
            <w:pPr>
              <w:widowControl/>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Goods or services provided as part of a charitable activity are measured at net realisable value based on the service potential provided by items of stock.</w:t>
            </w:r>
          </w:p>
          <w:p w14:paraId="5F8B419E" w14:textId="77777777" w:rsidR="006C15DA" w:rsidRPr="0035437C" w:rsidRDefault="006C15DA" w:rsidP="7959C521">
            <w:pPr>
              <w:widowControl/>
              <w:jc w:val="both"/>
              <w:rPr>
                <w:rFonts w:ascii="FS Mencap" w:eastAsia="Times New Roman" w:hAnsi="FS Mencap" w:cs="Arial"/>
                <w:sz w:val="24"/>
                <w:szCs w:val="24"/>
                <w:lang w:val="en-GB" w:eastAsia="en-GB"/>
              </w:rPr>
            </w:pPr>
          </w:p>
          <w:p w14:paraId="2F5245DF" w14:textId="6F81BF0D" w:rsidR="006C15DA" w:rsidRPr="0035437C" w:rsidRDefault="7959C521" w:rsidP="7959C521">
            <w:pPr>
              <w:widowControl/>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Work in progress is valued at cost less any foreseeable loss that is likely to occur on the contract.</w:t>
            </w:r>
          </w:p>
        </w:tc>
      </w:tr>
      <w:tr w:rsidR="00950F3D" w:rsidRPr="0035437C" w14:paraId="2D90E676" w14:textId="77777777" w:rsidTr="7959C521">
        <w:trPr>
          <w:trHeight w:val="361"/>
        </w:trPr>
        <w:tc>
          <w:tcPr>
            <w:tcW w:w="2440" w:type="dxa"/>
            <w:vMerge/>
            <w:vAlign w:val="center"/>
            <w:hideMark/>
          </w:tcPr>
          <w:p w14:paraId="348CCCAF" w14:textId="77777777" w:rsidR="00950F3D" w:rsidRPr="0035437C" w:rsidRDefault="00950F3D" w:rsidP="00950F3D">
            <w:pPr>
              <w:widowControl/>
              <w:rPr>
                <w:rFonts w:ascii="FS Mencap" w:eastAsia="Times New Roman" w:hAnsi="FS Mencap" w:cs="Arial"/>
                <w:b/>
                <w:bCs/>
                <w:sz w:val="24"/>
                <w:szCs w:val="24"/>
                <w:lang w:val="en-GB" w:eastAsia="en-GB"/>
              </w:rPr>
            </w:pPr>
          </w:p>
        </w:tc>
        <w:tc>
          <w:tcPr>
            <w:tcW w:w="7500" w:type="dxa"/>
            <w:vMerge/>
            <w:vAlign w:val="center"/>
            <w:hideMark/>
          </w:tcPr>
          <w:p w14:paraId="18952A9F" w14:textId="77777777" w:rsidR="00950F3D" w:rsidRPr="0035437C" w:rsidRDefault="00950F3D" w:rsidP="006C15DA">
            <w:pPr>
              <w:widowControl/>
              <w:jc w:val="both"/>
              <w:rPr>
                <w:rFonts w:ascii="FS Mencap" w:eastAsia="Times New Roman" w:hAnsi="FS Mencap" w:cs="Arial"/>
                <w:sz w:val="24"/>
                <w:szCs w:val="24"/>
                <w:lang w:val="en-GB" w:eastAsia="en-GB"/>
              </w:rPr>
            </w:pPr>
          </w:p>
        </w:tc>
      </w:tr>
      <w:tr w:rsidR="00950F3D" w:rsidRPr="0035437C" w14:paraId="1102E5A0" w14:textId="77777777" w:rsidTr="7959C521">
        <w:trPr>
          <w:trHeight w:val="432"/>
        </w:trPr>
        <w:tc>
          <w:tcPr>
            <w:tcW w:w="2440" w:type="dxa"/>
            <w:vMerge/>
            <w:vAlign w:val="center"/>
            <w:hideMark/>
          </w:tcPr>
          <w:p w14:paraId="3D0F2559" w14:textId="77777777" w:rsidR="00950F3D" w:rsidRPr="0035437C" w:rsidRDefault="00950F3D" w:rsidP="00950F3D">
            <w:pPr>
              <w:widowControl/>
              <w:rPr>
                <w:rFonts w:ascii="FS Mencap" w:eastAsia="Times New Roman" w:hAnsi="FS Mencap" w:cs="Arial"/>
                <w:sz w:val="24"/>
                <w:szCs w:val="24"/>
                <w:lang w:val="en-GB" w:eastAsia="en-GB"/>
              </w:rPr>
            </w:pPr>
          </w:p>
        </w:tc>
        <w:tc>
          <w:tcPr>
            <w:tcW w:w="7500" w:type="dxa"/>
            <w:vMerge/>
            <w:vAlign w:val="center"/>
            <w:hideMark/>
          </w:tcPr>
          <w:p w14:paraId="0918A1C6" w14:textId="77777777" w:rsidR="00950F3D" w:rsidRPr="0035437C" w:rsidRDefault="00950F3D" w:rsidP="006C15DA">
            <w:pPr>
              <w:widowControl/>
              <w:jc w:val="both"/>
              <w:rPr>
                <w:rFonts w:ascii="FS Mencap" w:eastAsia="Times New Roman" w:hAnsi="FS Mencap" w:cs="Arial"/>
                <w:sz w:val="24"/>
                <w:szCs w:val="24"/>
                <w:lang w:val="en-GB" w:eastAsia="en-GB"/>
              </w:rPr>
            </w:pPr>
          </w:p>
        </w:tc>
      </w:tr>
      <w:tr w:rsidR="00950F3D" w:rsidRPr="0035437C" w14:paraId="06CF5293" w14:textId="77777777" w:rsidTr="7959C521">
        <w:trPr>
          <w:trHeight w:val="540"/>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FE38C" w14:textId="77777777" w:rsidR="00950F3D" w:rsidRPr="0035437C" w:rsidRDefault="7959C521" w:rsidP="7959C521">
            <w:pPr>
              <w:widowControl/>
              <w:rPr>
                <w:rFonts w:ascii="FS Mencap" w:eastAsia="Times New Roman" w:hAnsi="FS Mencap" w:cs="Arial"/>
                <w:b/>
                <w:bCs/>
                <w:sz w:val="24"/>
                <w:szCs w:val="24"/>
                <w:lang w:val="en-GB" w:eastAsia="en-GB"/>
              </w:rPr>
            </w:pPr>
            <w:r w:rsidRPr="7959C521">
              <w:rPr>
                <w:rFonts w:ascii="FS Mencap" w:eastAsia="Times New Roman" w:hAnsi="FS Mencap" w:cs="Arial"/>
                <w:b/>
                <w:bCs/>
                <w:sz w:val="24"/>
                <w:szCs w:val="24"/>
                <w:lang w:val="en-GB" w:eastAsia="en-GB"/>
              </w:rPr>
              <w:t>Debtors</w:t>
            </w:r>
          </w:p>
        </w:tc>
        <w:tc>
          <w:tcPr>
            <w:tcW w:w="7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94315" w14:textId="38F3E496" w:rsidR="00950F3D" w:rsidRPr="0035437C" w:rsidRDefault="7959C521" w:rsidP="7959C521">
            <w:pPr>
              <w:widowControl/>
              <w:jc w:val="both"/>
              <w:rPr>
                <w:rFonts w:ascii="FS Mencap" w:eastAsia="Times New Roman" w:hAnsi="FS Mencap" w:cs="Arial"/>
                <w:sz w:val="24"/>
                <w:szCs w:val="24"/>
                <w:lang w:val="en-GB" w:eastAsia="en-GB"/>
              </w:rPr>
            </w:pPr>
            <w:r w:rsidRPr="7959C521">
              <w:rPr>
                <w:rFonts w:ascii="FS Mencap" w:eastAsia="Times New Roman" w:hAnsi="FS Mencap" w:cs="Arial"/>
                <w:sz w:val="24"/>
                <w:szCs w:val="24"/>
                <w:lang w:val="en-GB" w:eastAsia="en-GB"/>
              </w:rPr>
              <w:t>Debtors (including trade debtors and loans receivable) are measured on initial recognition at settlement amount after any trade discounts or amount advanced by the charity. Subsequently, they are measured at the cash or other consideration expected to be received.</w:t>
            </w:r>
          </w:p>
        </w:tc>
      </w:tr>
      <w:tr w:rsidR="00950F3D" w:rsidRPr="0035437C" w14:paraId="2D2F6167" w14:textId="77777777" w:rsidTr="7959C521">
        <w:trPr>
          <w:trHeight w:val="578"/>
        </w:trPr>
        <w:tc>
          <w:tcPr>
            <w:tcW w:w="2440" w:type="dxa"/>
            <w:vMerge/>
            <w:vAlign w:val="center"/>
            <w:hideMark/>
          </w:tcPr>
          <w:p w14:paraId="5A9F91FD" w14:textId="77777777" w:rsidR="00950F3D" w:rsidRPr="0035437C" w:rsidRDefault="00950F3D" w:rsidP="00950F3D">
            <w:pPr>
              <w:widowControl/>
              <w:rPr>
                <w:rFonts w:ascii="FS Mencap" w:eastAsia="Times New Roman" w:hAnsi="FS Mencap" w:cs="Arial"/>
                <w:b/>
                <w:bCs/>
                <w:sz w:val="24"/>
                <w:szCs w:val="24"/>
                <w:lang w:val="en-GB" w:eastAsia="en-GB"/>
              </w:rPr>
            </w:pPr>
          </w:p>
        </w:tc>
        <w:tc>
          <w:tcPr>
            <w:tcW w:w="7500" w:type="dxa"/>
            <w:vMerge/>
            <w:vAlign w:val="center"/>
            <w:hideMark/>
          </w:tcPr>
          <w:p w14:paraId="36B086C7" w14:textId="77777777" w:rsidR="00950F3D" w:rsidRPr="0035437C" w:rsidRDefault="00950F3D" w:rsidP="006C15DA">
            <w:pPr>
              <w:widowControl/>
              <w:jc w:val="both"/>
              <w:rPr>
                <w:rFonts w:ascii="FS Mencap" w:eastAsia="Times New Roman" w:hAnsi="FS Mencap" w:cs="Arial"/>
                <w:sz w:val="24"/>
                <w:szCs w:val="24"/>
                <w:lang w:val="en-GB" w:eastAsia="en-GB"/>
              </w:rPr>
            </w:pPr>
          </w:p>
        </w:tc>
      </w:tr>
    </w:tbl>
    <w:p w14:paraId="6767B661" w14:textId="77777777" w:rsidR="00554E48" w:rsidRPr="0035437C" w:rsidRDefault="00554E48" w:rsidP="7959C521">
      <w:pPr>
        <w:rPr>
          <w:rFonts w:ascii="FS Mencap" w:hAnsi="FS Mencap" w:cs="Arial"/>
          <w:sz w:val="24"/>
          <w:szCs w:val="24"/>
        </w:rPr>
      </w:pPr>
      <w:r w:rsidRPr="7959C521">
        <w:rPr>
          <w:rFonts w:ascii="FS Mencap" w:hAnsi="FS Mencap" w:cs="Arial"/>
          <w:sz w:val="24"/>
          <w:szCs w:val="24"/>
        </w:rPr>
        <w:br w:type="page"/>
      </w:r>
    </w:p>
    <w:p w14:paraId="3A66D41A" w14:textId="368A017C" w:rsidR="00950F3D" w:rsidRPr="00AE7439" w:rsidRDefault="7123FBA5" w:rsidP="7123FBA5">
      <w:pPr>
        <w:rPr>
          <w:rFonts w:ascii="FS Mencap" w:hAnsi="FS Mencap" w:cs="Arial"/>
          <w:sz w:val="24"/>
          <w:szCs w:val="24"/>
        </w:rPr>
      </w:pPr>
      <w:r w:rsidRPr="7123FBA5">
        <w:rPr>
          <w:rFonts w:ascii="FS Mencap" w:hAnsi="FS Mencap" w:cs="Arial"/>
          <w:sz w:val="24"/>
          <w:szCs w:val="24"/>
        </w:rPr>
        <w:lastRenderedPageBreak/>
        <w:t>Note 3 – Analysis of Income</w:t>
      </w:r>
    </w:p>
    <w:p w14:paraId="078BB321" w14:textId="5E5D3615" w:rsidR="00885996" w:rsidRPr="00AE7439" w:rsidRDefault="00885996" w:rsidP="7123FBA5">
      <w:pPr>
        <w:rPr>
          <w:rFonts w:ascii="FS Mencap" w:hAnsi="FS Mencap" w:cs="Arial"/>
          <w:sz w:val="24"/>
          <w:szCs w:val="24"/>
        </w:rPr>
      </w:pPr>
    </w:p>
    <w:tbl>
      <w:tblPr>
        <w:tblW w:w="8931" w:type="dxa"/>
        <w:tblLook w:val="04A0" w:firstRow="1" w:lastRow="0" w:firstColumn="1" w:lastColumn="0" w:noHBand="0" w:noVBand="1"/>
      </w:tblPr>
      <w:tblGrid>
        <w:gridCol w:w="284"/>
        <w:gridCol w:w="5245"/>
        <w:gridCol w:w="1842"/>
        <w:gridCol w:w="1560"/>
      </w:tblGrid>
      <w:tr w:rsidR="00AE7439" w:rsidRPr="00AE7439" w14:paraId="106EB561" w14:textId="77777777" w:rsidTr="7123FBA5">
        <w:trPr>
          <w:trHeight w:val="255"/>
        </w:trPr>
        <w:tc>
          <w:tcPr>
            <w:tcW w:w="284" w:type="dxa"/>
            <w:tcBorders>
              <w:top w:val="nil"/>
              <w:left w:val="nil"/>
              <w:bottom w:val="nil"/>
              <w:right w:val="nil"/>
            </w:tcBorders>
            <w:shd w:val="clear" w:color="auto" w:fill="auto"/>
            <w:noWrap/>
            <w:vAlign w:val="bottom"/>
            <w:hideMark/>
          </w:tcPr>
          <w:p w14:paraId="080F2310" w14:textId="64D99457" w:rsidR="00CE128E" w:rsidRPr="00AE7439" w:rsidRDefault="00CE128E" w:rsidP="7123FBA5">
            <w:pPr>
              <w:widowControl/>
              <w:jc w:val="center"/>
              <w:rPr>
                <w:rFonts w:ascii="Arial" w:eastAsia="Times New Roman" w:hAnsi="Arial" w:cs="Arial"/>
                <w:sz w:val="20"/>
                <w:szCs w:val="20"/>
                <w:lang w:val="en-GB" w:eastAsia="en-GB"/>
              </w:rPr>
            </w:pPr>
          </w:p>
        </w:tc>
        <w:tc>
          <w:tcPr>
            <w:tcW w:w="5245" w:type="dxa"/>
            <w:tcBorders>
              <w:top w:val="nil"/>
              <w:left w:val="nil"/>
              <w:bottom w:val="nil"/>
              <w:right w:val="nil"/>
            </w:tcBorders>
            <w:shd w:val="clear" w:color="auto" w:fill="auto"/>
            <w:noWrap/>
            <w:vAlign w:val="bottom"/>
            <w:hideMark/>
          </w:tcPr>
          <w:p w14:paraId="47C0D948" w14:textId="77777777" w:rsidR="00CE128E"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Analysis of Income</w:t>
            </w:r>
          </w:p>
        </w:tc>
        <w:tc>
          <w:tcPr>
            <w:tcW w:w="1842" w:type="dxa"/>
            <w:tcBorders>
              <w:top w:val="nil"/>
              <w:left w:val="nil"/>
              <w:bottom w:val="nil"/>
              <w:right w:val="nil"/>
            </w:tcBorders>
            <w:shd w:val="clear" w:color="auto" w:fill="auto"/>
            <w:noWrap/>
            <w:vAlign w:val="bottom"/>
            <w:hideMark/>
          </w:tcPr>
          <w:p w14:paraId="4C5C6909" w14:textId="46709918"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560" w:type="dxa"/>
            <w:tcBorders>
              <w:top w:val="nil"/>
              <w:left w:val="nil"/>
              <w:bottom w:val="nil"/>
              <w:right w:val="nil"/>
            </w:tcBorders>
            <w:shd w:val="clear" w:color="auto" w:fill="auto"/>
            <w:noWrap/>
            <w:vAlign w:val="bottom"/>
            <w:hideMark/>
          </w:tcPr>
          <w:p w14:paraId="10365BDC" w14:textId="2761DBC9"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AE7439" w:rsidRPr="00AE7439" w14:paraId="0CC46301" w14:textId="77777777" w:rsidTr="7123FBA5">
        <w:trPr>
          <w:trHeight w:val="255"/>
        </w:trPr>
        <w:tc>
          <w:tcPr>
            <w:tcW w:w="284" w:type="dxa"/>
            <w:tcBorders>
              <w:top w:val="nil"/>
              <w:left w:val="nil"/>
              <w:bottom w:val="nil"/>
              <w:right w:val="nil"/>
            </w:tcBorders>
            <w:shd w:val="clear" w:color="auto" w:fill="auto"/>
            <w:noWrap/>
            <w:vAlign w:val="bottom"/>
            <w:hideMark/>
          </w:tcPr>
          <w:p w14:paraId="02311565" w14:textId="77777777" w:rsidR="00CE128E" w:rsidRPr="00AE7439" w:rsidRDefault="00CE128E" w:rsidP="7123FBA5">
            <w:pPr>
              <w:widowControl/>
              <w:jc w:val="right"/>
              <w:rPr>
                <w:rFonts w:ascii="Arial" w:eastAsia="Times New Roman" w:hAnsi="Arial" w:cs="Arial"/>
                <w:sz w:val="20"/>
                <w:szCs w:val="20"/>
                <w:lang w:val="en-GB" w:eastAsia="en-GB"/>
              </w:rPr>
            </w:pPr>
          </w:p>
        </w:tc>
        <w:tc>
          <w:tcPr>
            <w:tcW w:w="5245" w:type="dxa"/>
            <w:tcBorders>
              <w:top w:val="nil"/>
              <w:left w:val="nil"/>
              <w:bottom w:val="nil"/>
              <w:right w:val="nil"/>
            </w:tcBorders>
            <w:shd w:val="clear" w:color="auto" w:fill="auto"/>
            <w:noWrap/>
            <w:vAlign w:val="bottom"/>
            <w:hideMark/>
          </w:tcPr>
          <w:p w14:paraId="300E7E49"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tcBorders>
              <w:top w:val="nil"/>
              <w:left w:val="nil"/>
              <w:bottom w:val="nil"/>
              <w:right w:val="nil"/>
            </w:tcBorders>
            <w:shd w:val="clear" w:color="auto" w:fill="auto"/>
            <w:noWrap/>
            <w:vAlign w:val="bottom"/>
            <w:hideMark/>
          </w:tcPr>
          <w:p w14:paraId="370F9203" w14:textId="77777777"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w:t>
            </w:r>
          </w:p>
        </w:tc>
        <w:tc>
          <w:tcPr>
            <w:tcW w:w="1560" w:type="dxa"/>
            <w:tcBorders>
              <w:top w:val="nil"/>
              <w:left w:val="nil"/>
              <w:bottom w:val="nil"/>
              <w:right w:val="nil"/>
            </w:tcBorders>
            <w:shd w:val="clear" w:color="auto" w:fill="auto"/>
            <w:noWrap/>
            <w:vAlign w:val="bottom"/>
            <w:hideMark/>
          </w:tcPr>
          <w:p w14:paraId="6B613F40" w14:textId="77777777" w:rsidR="00CE128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w:t>
            </w:r>
          </w:p>
        </w:tc>
      </w:tr>
      <w:tr w:rsidR="00AE7439" w:rsidRPr="00AE7439" w14:paraId="3040636B" w14:textId="77777777" w:rsidTr="7123FBA5">
        <w:trPr>
          <w:trHeight w:val="255"/>
        </w:trPr>
        <w:tc>
          <w:tcPr>
            <w:tcW w:w="284" w:type="dxa"/>
            <w:tcBorders>
              <w:top w:val="nil"/>
              <w:left w:val="nil"/>
              <w:bottom w:val="nil"/>
              <w:right w:val="nil"/>
            </w:tcBorders>
            <w:shd w:val="clear" w:color="auto" w:fill="auto"/>
            <w:noWrap/>
            <w:vAlign w:val="bottom"/>
            <w:hideMark/>
          </w:tcPr>
          <w:p w14:paraId="6516CE70" w14:textId="77777777" w:rsidR="00CE128E" w:rsidRPr="00AE7439" w:rsidRDefault="00CE128E" w:rsidP="7123FBA5">
            <w:pPr>
              <w:widowControl/>
              <w:jc w:val="right"/>
              <w:rPr>
                <w:rFonts w:ascii="Arial" w:eastAsia="Times New Roman" w:hAnsi="Arial" w:cs="Arial"/>
                <w:sz w:val="20"/>
                <w:szCs w:val="20"/>
                <w:lang w:val="en-GB" w:eastAsia="en-GB"/>
              </w:rPr>
            </w:pPr>
          </w:p>
        </w:tc>
        <w:tc>
          <w:tcPr>
            <w:tcW w:w="5245" w:type="dxa"/>
            <w:tcBorders>
              <w:top w:val="nil"/>
              <w:left w:val="nil"/>
              <w:bottom w:val="nil"/>
              <w:right w:val="nil"/>
            </w:tcBorders>
            <w:shd w:val="clear" w:color="auto" w:fill="auto"/>
            <w:noWrap/>
            <w:vAlign w:val="bottom"/>
            <w:hideMark/>
          </w:tcPr>
          <w:p w14:paraId="36FA9DEB" w14:textId="54724B88"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Donations and Legacies</w:t>
            </w:r>
          </w:p>
        </w:tc>
        <w:tc>
          <w:tcPr>
            <w:tcW w:w="1842" w:type="dxa"/>
            <w:tcBorders>
              <w:top w:val="nil"/>
              <w:left w:val="nil"/>
              <w:bottom w:val="nil"/>
              <w:right w:val="nil"/>
            </w:tcBorders>
            <w:shd w:val="clear" w:color="auto" w:fill="auto"/>
            <w:noWrap/>
            <w:vAlign w:val="bottom"/>
            <w:hideMark/>
          </w:tcPr>
          <w:p w14:paraId="4789042E" w14:textId="1CCD908A" w:rsidR="00CE128E" w:rsidRPr="00AE7439" w:rsidRDefault="7123FBA5" w:rsidP="7123FBA5">
            <w:pPr>
              <w:spacing w:line="259" w:lineRule="auto"/>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2,987</w:t>
            </w:r>
          </w:p>
        </w:tc>
        <w:tc>
          <w:tcPr>
            <w:tcW w:w="1560" w:type="dxa"/>
            <w:tcBorders>
              <w:top w:val="nil"/>
              <w:left w:val="nil"/>
              <w:bottom w:val="nil"/>
              <w:right w:val="nil"/>
            </w:tcBorders>
            <w:shd w:val="clear" w:color="auto" w:fill="auto"/>
            <w:noWrap/>
            <w:vAlign w:val="bottom"/>
            <w:hideMark/>
          </w:tcPr>
          <w:p w14:paraId="6E72414F" w14:textId="6DC21C11"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4,894</w:t>
            </w:r>
          </w:p>
        </w:tc>
      </w:tr>
      <w:tr w:rsidR="00AE7439" w:rsidRPr="00AE7439" w14:paraId="1AE63DD1" w14:textId="77777777" w:rsidTr="7123FBA5">
        <w:trPr>
          <w:trHeight w:val="255"/>
        </w:trPr>
        <w:tc>
          <w:tcPr>
            <w:tcW w:w="284" w:type="dxa"/>
            <w:tcBorders>
              <w:top w:val="nil"/>
              <w:left w:val="nil"/>
              <w:bottom w:val="nil"/>
              <w:right w:val="nil"/>
            </w:tcBorders>
            <w:shd w:val="clear" w:color="auto" w:fill="auto"/>
            <w:noWrap/>
            <w:vAlign w:val="bottom"/>
            <w:hideMark/>
          </w:tcPr>
          <w:p w14:paraId="3132D31E" w14:textId="77777777" w:rsidR="00CE128E" w:rsidRPr="00AE7439" w:rsidRDefault="00CE128E" w:rsidP="7123FBA5">
            <w:pPr>
              <w:widowControl/>
              <w:jc w:val="right"/>
              <w:rPr>
                <w:rFonts w:ascii="Arial" w:eastAsia="Times New Roman" w:hAnsi="Arial" w:cs="Arial"/>
                <w:sz w:val="20"/>
                <w:szCs w:val="20"/>
                <w:lang w:val="en-GB" w:eastAsia="en-GB"/>
              </w:rPr>
            </w:pPr>
          </w:p>
        </w:tc>
        <w:tc>
          <w:tcPr>
            <w:tcW w:w="5245" w:type="dxa"/>
            <w:tcBorders>
              <w:top w:val="nil"/>
              <w:left w:val="nil"/>
              <w:bottom w:val="nil"/>
              <w:right w:val="nil"/>
            </w:tcBorders>
            <w:shd w:val="clear" w:color="auto" w:fill="auto"/>
            <w:noWrap/>
            <w:vAlign w:val="bottom"/>
            <w:hideMark/>
          </w:tcPr>
          <w:p w14:paraId="05D9F82C"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Charitable Activities</w:t>
            </w:r>
          </w:p>
        </w:tc>
        <w:tc>
          <w:tcPr>
            <w:tcW w:w="1842" w:type="dxa"/>
            <w:tcBorders>
              <w:top w:val="nil"/>
              <w:left w:val="nil"/>
              <w:bottom w:val="nil"/>
              <w:right w:val="nil"/>
            </w:tcBorders>
            <w:shd w:val="clear" w:color="auto" w:fill="auto"/>
            <w:noWrap/>
            <w:vAlign w:val="bottom"/>
            <w:hideMark/>
          </w:tcPr>
          <w:p w14:paraId="16127466" w14:textId="2C173EB8"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560" w:type="dxa"/>
            <w:tcBorders>
              <w:top w:val="nil"/>
              <w:left w:val="nil"/>
              <w:bottom w:val="nil"/>
              <w:right w:val="nil"/>
            </w:tcBorders>
            <w:shd w:val="clear" w:color="auto" w:fill="auto"/>
            <w:noWrap/>
            <w:vAlign w:val="bottom"/>
            <w:hideMark/>
          </w:tcPr>
          <w:p w14:paraId="5D081A4F" w14:textId="6F085332"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33,644</w:t>
            </w:r>
          </w:p>
        </w:tc>
      </w:tr>
      <w:tr w:rsidR="00AE7439" w:rsidRPr="00AE7439" w14:paraId="3CC301AD" w14:textId="77777777" w:rsidTr="7123FBA5">
        <w:trPr>
          <w:trHeight w:val="255"/>
        </w:trPr>
        <w:tc>
          <w:tcPr>
            <w:tcW w:w="284" w:type="dxa"/>
            <w:tcBorders>
              <w:top w:val="nil"/>
              <w:left w:val="nil"/>
              <w:bottom w:val="nil"/>
              <w:right w:val="nil"/>
            </w:tcBorders>
            <w:shd w:val="clear" w:color="auto" w:fill="auto"/>
            <w:noWrap/>
            <w:vAlign w:val="bottom"/>
            <w:hideMark/>
          </w:tcPr>
          <w:p w14:paraId="338FBFF2" w14:textId="77777777" w:rsidR="00CE128E" w:rsidRPr="00AE7439" w:rsidRDefault="00CE128E" w:rsidP="7123FBA5">
            <w:pPr>
              <w:widowControl/>
              <w:jc w:val="right"/>
              <w:rPr>
                <w:rFonts w:ascii="Arial" w:eastAsia="Times New Roman" w:hAnsi="Arial" w:cs="Arial"/>
                <w:sz w:val="20"/>
                <w:szCs w:val="20"/>
                <w:lang w:val="en-GB" w:eastAsia="en-GB"/>
              </w:rPr>
            </w:pPr>
          </w:p>
        </w:tc>
        <w:tc>
          <w:tcPr>
            <w:tcW w:w="5245" w:type="dxa"/>
            <w:tcBorders>
              <w:top w:val="nil"/>
              <w:left w:val="nil"/>
              <w:bottom w:val="nil"/>
              <w:right w:val="nil"/>
            </w:tcBorders>
            <w:shd w:val="clear" w:color="auto" w:fill="auto"/>
            <w:noWrap/>
            <w:vAlign w:val="bottom"/>
            <w:hideMark/>
          </w:tcPr>
          <w:p w14:paraId="2CC378BD"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Income from Investments</w:t>
            </w:r>
          </w:p>
        </w:tc>
        <w:tc>
          <w:tcPr>
            <w:tcW w:w="1842" w:type="dxa"/>
            <w:tcBorders>
              <w:top w:val="nil"/>
              <w:left w:val="nil"/>
              <w:bottom w:val="nil"/>
              <w:right w:val="nil"/>
            </w:tcBorders>
            <w:shd w:val="clear" w:color="auto" w:fill="auto"/>
            <w:noWrap/>
            <w:vAlign w:val="bottom"/>
            <w:hideMark/>
          </w:tcPr>
          <w:p w14:paraId="61FBAB9F" w14:textId="61DC306B"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12</w:t>
            </w:r>
          </w:p>
        </w:tc>
        <w:tc>
          <w:tcPr>
            <w:tcW w:w="1560" w:type="dxa"/>
            <w:tcBorders>
              <w:top w:val="nil"/>
              <w:left w:val="nil"/>
              <w:bottom w:val="nil"/>
              <w:right w:val="nil"/>
            </w:tcBorders>
            <w:shd w:val="clear" w:color="auto" w:fill="auto"/>
            <w:noWrap/>
            <w:vAlign w:val="bottom"/>
            <w:hideMark/>
          </w:tcPr>
          <w:p w14:paraId="0EF3DF1D" w14:textId="727D1F9A"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59</w:t>
            </w:r>
          </w:p>
        </w:tc>
      </w:tr>
      <w:tr w:rsidR="00AE7439" w:rsidRPr="00AE7439" w14:paraId="7CE6896F" w14:textId="77777777" w:rsidTr="7123FBA5">
        <w:trPr>
          <w:trHeight w:val="255"/>
        </w:trPr>
        <w:tc>
          <w:tcPr>
            <w:tcW w:w="284" w:type="dxa"/>
            <w:tcBorders>
              <w:top w:val="nil"/>
              <w:left w:val="nil"/>
              <w:bottom w:val="nil"/>
              <w:right w:val="nil"/>
            </w:tcBorders>
            <w:shd w:val="clear" w:color="auto" w:fill="auto"/>
            <w:noWrap/>
            <w:vAlign w:val="bottom"/>
            <w:hideMark/>
          </w:tcPr>
          <w:p w14:paraId="20240EC9" w14:textId="77777777" w:rsidR="00CE128E" w:rsidRPr="00AE7439" w:rsidRDefault="00CE128E" w:rsidP="7123FBA5">
            <w:pPr>
              <w:widowControl/>
              <w:jc w:val="right"/>
              <w:rPr>
                <w:rFonts w:ascii="Arial" w:eastAsia="Times New Roman" w:hAnsi="Arial" w:cs="Arial"/>
                <w:sz w:val="20"/>
                <w:szCs w:val="20"/>
                <w:lang w:val="en-GB" w:eastAsia="en-GB"/>
              </w:rPr>
            </w:pPr>
          </w:p>
        </w:tc>
        <w:tc>
          <w:tcPr>
            <w:tcW w:w="5245" w:type="dxa"/>
            <w:tcBorders>
              <w:top w:val="nil"/>
              <w:left w:val="nil"/>
              <w:bottom w:val="nil"/>
              <w:right w:val="nil"/>
            </w:tcBorders>
            <w:shd w:val="clear" w:color="auto" w:fill="auto"/>
            <w:noWrap/>
            <w:vAlign w:val="bottom"/>
            <w:hideMark/>
          </w:tcPr>
          <w:p w14:paraId="2257ECB2"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Separate Material Items of Income</w:t>
            </w:r>
          </w:p>
        </w:tc>
        <w:tc>
          <w:tcPr>
            <w:tcW w:w="1842" w:type="dxa"/>
            <w:tcBorders>
              <w:top w:val="nil"/>
              <w:left w:val="nil"/>
              <w:bottom w:val="nil"/>
              <w:right w:val="nil"/>
            </w:tcBorders>
            <w:shd w:val="clear" w:color="auto" w:fill="auto"/>
            <w:noWrap/>
            <w:vAlign w:val="bottom"/>
            <w:hideMark/>
          </w:tcPr>
          <w:p w14:paraId="22201A92" w14:textId="2E6A4BDE"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11,105</w:t>
            </w:r>
          </w:p>
        </w:tc>
        <w:tc>
          <w:tcPr>
            <w:tcW w:w="1560" w:type="dxa"/>
            <w:tcBorders>
              <w:top w:val="nil"/>
              <w:left w:val="nil"/>
              <w:bottom w:val="nil"/>
              <w:right w:val="nil"/>
            </w:tcBorders>
            <w:shd w:val="clear" w:color="auto" w:fill="auto"/>
            <w:noWrap/>
            <w:vAlign w:val="bottom"/>
            <w:hideMark/>
          </w:tcPr>
          <w:p w14:paraId="44A80577" w14:textId="5E6A97C6"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w:t>
            </w:r>
          </w:p>
        </w:tc>
      </w:tr>
      <w:tr w:rsidR="00AE7439" w:rsidRPr="00AE7439" w14:paraId="4044B92D" w14:textId="77777777" w:rsidTr="7123FBA5">
        <w:trPr>
          <w:trHeight w:val="255"/>
        </w:trPr>
        <w:tc>
          <w:tcPr>
            <w:tcW w:w="284" w:type="dxa"/>
            <w:tcBorders>
              <w:top w:val="nil"/>
              <w:left w:val="nil"/>
              <w:bottom w:val="nil"/>
              <w:right w:val="nil"/>
            </w:tcBorders>
            <w:shd w:val="clear" w:color="auto" w:fill="auto"/>
            <w:noWrap/>
            <w:vAlign w:val="bottom"/>
            <w:hideMark/>
          </w:tcPr>
          <w:p w14:paraId="3333540C" w14:textId="77777777" w:rsidR="00CE128E" w:rsidRPr="00AE7439" w:rsidRDefault="00CE128E" w:rsidP="7123FBA5">
            <w:pPr>
              <w:widowControl/>
              <w:jc w:val="right"/>
              <w:rPr>
                <w:rFonts w:ascii="Arial" w:eastAsia="Times New Roman" w:hAnsi="Arial" w:cs="Arial"/>
                <w:sz w:val="20"/>
                <w:szCs w:val="20"/>
                <w:lang w:val="en-GB" w:eastAsia="en-GB"/>
              </w:rPr>
            </w:pPr>
          </w:p>
        </w:tc>
        <w:tc>
          <w:tcPr>
            <w:tcW w:w="5245" w:type="dxa"/>
            <w:tcBorders>
              <w:top w:val="nil"/>
              <w:left w:val="nil"/>
              <w:bottom w:val="nil"/>
              <w:right w:val="nil"/>
            </w:tcBorders>
            <w:shd w:val="clear" w:color="auto" w:fill="auto"/>
            <w:noWrap/>
            <w:vAlign w:val="bottom"/>
            <w:hideMark/>
          </w:tcPr>
          <w:p w14:paraId="532C196A"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tcBorders>
              <w:top w:val="nil"/>
              <w:left w:val="nil"/>
              <w:bottom w:val="nil"/>
              <w:right w:val="nil"/>
            </w:tcBorders>
            <w:shd w:val="clear" w:color="auto" w:fill="auto"/>
            <w:noWrap/>
            <w:vAlign w:val="bottom"/>
            <w:hideMark/>
          </w:tcPr>
          <w:p w14:paraId="5DD7D52B"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560" w:type="dxa"/>
            <w:tcBorders>
              <w:top w:val="nil"/>
              <w:left w:val="nil"/>
              <w:bottom w:val="nil"/>
              <w:right w:val="nil"/>
            </w:tcBorders>
            <w:shd w:val="clear" w:color="auto" w:fill="auto"/>
            <w:noWrap/>
            <w:vAlign w:val="bottom"/>
            <w:hideMark/>
          </w:tcPr>
          <w:p w14:paraId="3C19AE69"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r>
      <w:tr w:rsidR="00AE7439" w:rsidRPr="00AE7439" w14:paraId="07DE43CA" w14:textId="77777777" w:rsidTr="7123FBA5">
        <w:trPr>
          <w:trHeight w:val="255"/>
        </w:trPr>
        <w:tc>
          <w:tcPr>
            <w:tcW w:w="284" w:type="dxa"/>
            <w:tcBorders>
              <w:top w:val="nil"/>
              <w:left w:val="nil"/>
              <w:bottom w:val="nil"/>
              <w:right w:val="nil"/>
            </w:tcBorders>
            <w:shd w:val="clear" w:color="auto" w:fill="auto"/>
            <w:noWrap/>
            <w:vAlign w:val="bottom"/>
            <w:hideMark/>
          </w:tcPr>
          <w:p w14:paraId="2780D4AE"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5245" w:type="dxa"/>
            <w:tcBorders>
              <w:top w:val="nil"/>
              <w:left w:val="nil"/>
              <w:bottom w:val="nil"/>
              <w:right w:val="nil"/>
            </w:tcBorders>
            <w:shd w:val="clear" w:color="auto" w:fill="auto"/>
            <w:noWrap/>
            <w:vAlign w:val="bottom"/>
            <w:hideMark/>
          </w:tcPr>
          <w:p w14:paraId="146BEF2E" w14:textId="77777777" w:rsidR="00CE128E"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Total Income</w:t>
            </w:r>
          </w:p>
        </w:tc>
        <w:tc>
          <w:tcPr>
            <w:tcW w:w="1842" w:type="dxa"/>
            <w:tcBorders>
              <w:top w:val="single" w:sz="4" w:space="0" w:color="auto"/>
              <w:left w:val="nil"/>
              <w:bottom w:val="single" w:sz="4" w:space="0" w:color="auto"/>
              <w:right w:val="nil"/>
            </w:tcBorders>
            <w:shd w:val="clear" w:color="auto" w:fill="auto"/>
            <w:noWrap/>
            <w:vAlign w:val="bottom"/>
            <w:hideMark/>
          </w:tcPr>
          <w:p w14:paraId="0BC374A2" w14:textId="34456DFE"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14,104</w:t>
            </w:r>
          </w:p>
        </w:tc>
        <w:tc>
          <w:tcPr>
            <w:tcW w:w="1560" w:type="dxa"/>
            <w:tcBorders>
              <w:top w:val="single" w:sz="4" w:space="0" w:color="auto"/>
              <w:left w:val="nil"/>
              <w:bottom w:val="single" w:sz="4" w:space="0" w:color="auto"/>
              <w:right w:val="nil"/>
            </w:tcBorders>
            <w:shd w:val="clear" w:color="auto" w:fill="auto"/>
            <w:noWrap/>
            <w:vAlign w:val="bottom"/>
            <w:hideMark/>
          </w:tcPr>
          <w:p w14:paraId="645E11D0" w14:textId="3C99CC63"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38,597</w:t>
            </w:r>
          </w:p>
        </w:tc>
      </w:tr>
      <w:tr w:rsidR="00AE7439" w:rsidRPr="00AE7439" w14:paraId="47094E8B" w14:textId="77777777" w:rsidTr="7123FBA5">
        <w:trPr>
          <w:trHeight w:val="255"/>
        </w:trPr>
        <w:tc>
          <w:tcPr>
            <w:tcW w:w="284" w:type="dxa"/>
            <w:tcBorders>
              <w:top w:val="nil"/>
              <w:left w:val="nil"/>
              <w:bottom w:val="nil"/>
              <w:right w:val="nil"/>
            </w:tcBorders>
            <w:shd w:val="clear" w:color="auto" w:fill="auto"/>
            <w:noWrap/>
            <w:vAlign w:val="bottom"/>
            <w:hideMark/>
          </w:tcPr>
          <w:p w14:paraId="74DB4D15" w14:textId="77777777" w:rsidR="00CE128E" w:rsidRPr="00AE7439" w:rsidRDefault="00CE128E" w:rsidP="7123FBA5">
            <w:pPr>
              <w:widowControl/>
              <w:jc w:val="right"/>
              <w:rPr>
                <w:rFonts w:ascii="Arial" w:eastAsia="Times New Roman" w:hAnsi="Arial" w:cs="Arial"/>
                <w:sz w:val="20"/>
                <w:szCs w:val="20"/>
                <w:lang w:val="en-GB" w:eastAsia="en-GB"/>
              </w:rPr>
            </w:pPr>
          </w:p>
        </w:tc>
        <w:tc>
          <w:tcPr>
            <w:tcW w:w="5245" w:type="dxa"/>
            <w:tcBorders>
              <w:top w:val="nil"/>
              <w:left w:val="nil"/>
              <w:bottom w:val="nil"/>
              <w:right w:val="nil"/>
            </w:tcBorders>
            <w:shd w:val="clear" w:color="auto" w:fill="auto"/>
            <w:noWrap/>
            <w:vAlign w:val="bottom"/>
            <w:hideMark/>
          </w:tcPr>
          <w:p w14:paraId="1C292162"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tcBorders>
              <w:top w:val="nil"/>
              <w:left w:val="nil"/>
              <w:bottom w:val="nil"/>
              <w:right w:val="nil"/>
            </w:tcBorders>
            <w:shd w:val="clear" w:color="auto" w:fill="auto"/>
            <w:noWrap/>
            <w:vAlign w:val="bottom"/>
            <w:hideMark/>
          </w:tcPr>
          <w:p w14:paraId="70F25EBA"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560" w:type="dxa"/>
            <w:tcBorders>
              <w:top w:val="nil"/>
              <w:left w:val="nil"/>
              <w:bottom w:val="nil"/>
              <w:right w:val="nil"/>
            </w:tcBorders>
            <w:shd w:val="clear" w:color="auto" w:fill="auto"/>
            <w:noWrap/>
            <w:vAlign w:val="bottom"/>
            <w:hideMark/>
          </w:tcPr>
          <w:p w14:paraId="1D28F345"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r>
      <w:tr w:rsidR="00AE7439" w:rsidRPr="00AE7439" w14:paraId="605E126E" w14:textId="77777777" w:rsidTr="7123FBA5">
        <w:trPr>
          <w:trHeight w:val="255"/>
        </w:trPr>
        <w:tc>
          <w:tcPr>
            <w:tcW w:w="284" w:type="dxa"/>
            <w:tcBorders>
              <w:top w:val="nil"/>
              <w:left w:val="nil"/>
              <w:bottom w:val="nil"/>
              <w:right w:val="nil"/>
            </w:tcBorders>
            <w:shd w:val="clear" w:color="auto" w:fill="auto"/>
            <w:noWrap/>
            <w:vAlign w:val="bottom"/>
            <w:hideMark/>
          </w:tcPr>
          <w:p w14:paraId="4B171857"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5245" w:type="dxa"/>
            <w:tcBorders>
              <w:top w:val="nil"/>
              <w:left w:val="nil"/>
              <w:bottom w:val="nil"/>
              <w:right w:val="nil"/>
            </w:tcBorders>
            <w:shd w:val="clear" w:color="auto" w:fill="auto"/>
            <w:noWrap/>
            <w:vAlign w:val="bottom"/>
            <w:hideMark/>
          </w:tcPr>
          <w:p w14:paraId="500DA662"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All income received is unrestricted funds</w:t>
            </w:r>
          </w:p>
        </w:tc>
        <w:tc>
          <w:tcPr>
            <w:tcW w:w="1842" w:type="dxa"/>
            <w:tcBorders>
              <w:top w:val="nil"/>
              <w:left w:val="nil"/>
              <w:bottom w:val="nil"/>
              <w:right w:val="nil"/>
            </w:tcBorders>
            <w:shd w:val="clear" w:color="auto" w:fill="auto"/>
            <w:noWrap/>
            <w:vAlign w:val="bottom"/>
            <w:hideMark/>
          </w:tcPr>
          <w:p w14:paraId="36B4E335" w14:textId="77777777" w:rsidR="00CE128E" w:rsidRPr="00AE7439" w:rsidRDefault="00CE128E" w:rsidP="7123FBA5">
            <w:pPr>
              <w:widowControl/>
              <w:rPr>
                <w:rFonts w:ascii="Arial" w:eastAsia="Times New Roman" w:hAnsi="Arial" w:cs="Arial"/>
                <w:sz w:val="20"/>
                <w:szCs w:val="20"/>
                <w:lang w:val="en-GB" w:eastAsia="en-GB"/>
              </w:rPr>
            </w:pPr>
          </w:p>
        </w:tc>
        <w:tc>
          <w:tcPr>
            <w:tcW w:w="1560" w:type="dxa"/>
            <w:tcBorders>
              <w:top w:val="nil"/>
              <w:left w:val="nil"/>
              <w:bottom w:val="nil"/>
              <w:right w:val="nil"/>
            </w:tcBorders>
            <w:shd w:val="clear" w:color="auto" w:fill="auto"/>
            <w:noWrap/>
            <w:vAlign w:val="bottom"/>
            <w:hideMark/>
          </w:tcPr>
          <w:p w14:paraId="547D276B"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r>
      <w:tr w:rsidR="00AE7439" w:rsidRPr="00AE7439" w14:paraId="7F5EC599" w14:textId="77777777" w:rsidTr="7123FBA5">
        <w:trPr>
          <w:trHeight w:val="255"/>
        </w:trPr>
        <w:tc>
          <w:tcPr>
            <w:tcW w:w="284" w:type="dxa"/>
            <w:tcBorders>
              <w:top w:val="nil"/>
              <w:left w:val="nil"/>
              <w:bottom w:val="nil"/>
              <w:right w:val="nil"/>
            </w:tcBorders>
            <w:shd w:val="clear" w:color="auto" w:fill="auto"/>
            <w:noWrap/>
            <w:vAlign w:val="bottom"/>
            <w:hideMark/>
          </w:tcPr>
          <w:p w14:paraId="13F5E8A5"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5BEABDE2"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1842" w:type="dxa"/>
            <w:tcBorders>
              <w:top w:val="nil"/>
              <w:left w:val="nil"/>
              <w:bottom w:val="nil"/>
              <w:right w:val="nil"/>
            </w:tcBorders>
            <w:shd w:val="clear" w:color="auto" w:fill="auto"/>
            <w:noWrap/>
            <w:vAlign w:val="bottom"/>
            <w:hideMark/>
          </w:tcPr>
          <w:p w14:paraId="57836CEE"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1560" w:type="dxa"/>
            <w:tcBorders>
              <w:top w:val="nil"/>
              <w:left w:val="nil"/>
              <w:bottom w:val="nil"/>
              <w:right w:val="nil"/>
            </w:tcBorders>
            <w:shd w:val="clear" w:color="auto" w:fill="auto"/>
            <w:noWrap/>
            <w:vAlign w:val="bottom"/>
            <w:hideMark/>
          </w:tcPr>
          <w:p w14:paraId="67F6BA87"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r>
      <w:tr w:rsidR="00AE7439" w:rsidRPr="00AE7439" w14:paraId="7C33FDC2" w14:textId="77777777" w:rsidTr="7123FBA5">
        <w:trPr>
          <w:trHeight w:val="255"/>
        </w:trPr>
        <w:tc>
          <w:tcPr>
            <w:tcW w:w="284" w:type="dxa"/>
            <w:tcBorders>
              <w:top w:val="nil"/>
              <w:left w:val="nil"/>
              <w:bottom w:val="nil"/>
              <w:right w:val="nil"/>
            </w:tcBorders>
            <w:shd w:val="clear" w:color="auto" w:fill="auto"/>
            <w:noWrap/>
            <w:vAlign w:val="bottom"/>
            <w:hideMark/>
          </w:tcPr>
          <w:p w14:paraId="71CF88BF"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41BE057E"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1842" w:type="dxa"/>
            <w:tcBorders>
              <w:top w:val="nil"/>
              <w:left w:val="nil"/>
              <w:bottom w:val="nil"/>
              <w:right w:val="nil"/>
            </w:tcBorders>
            <w:shd w:val="clear" w:color="auto" w:fill="auto"/>
            <w:noWrap/>
            <w:vAlign w:val="bottom"/>
            <w:hideMark/>
          </w:tcPr>
          <w:p w14:paraId="31E58139"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1560" w:type="dxa"/>
            <w:tcBorders>
              <w:top w:val="nil"/>
              <w:left w:val="nil"/>
              <w:bottom w:val="nil"/>
              <w:right w:val="nil"/>
            </w:tcBorders>
            <w:shd w:val="clear" w:color="auto" w:fill="auto"/>
            <w:noWrap/>
            <w:vAlign w:val="bottom"/>
            <w:hideMark/>
          </w:tcPr>
          <w:p w14:paraId="4C9B485D"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r>
      <w:tr w:rsidR="00AE7439" w:rsidRPr="00AE7439" w14:paraId="18A0E6DE" w14:textId="77777777" w:rsidTr="7123FBA5">
        <w:trPr>
          <w:trHeight w:val="255"/>
        </w:trPr>
        <w:tc>
          <w:tcPr>
            <w:tcW w:w="284" w:type="dxa"/>
            <w:tcBorders>
              <w:top w:val="nil"/>
              <w:left w:val="nil"/>
              <w:bottom w:val="nil"/>
              <w:right w:val="nil"/>
            </w:tcBorders>
            <w:shd w:val="clear" w:color="auto" w:fill="auto"/>
            <w:noWrap/>
            <w:vAlign w:val="bottom"/>
            <w:hideMark/>
          </w:tcPr>
          <w:p w14:paraId="719B03D8"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62EF65C9" w14:textId="77777777" w:rsidR="00CE128E"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Donations and Legacies</w:t>
            </w:r>
          </w:p>
        </w:tc>
        <w:tc>
          <w:tcPr>
            <w:tcW w:w="1842" w:type="dxa"/>
            <w:tcBorders>
              <w:top w:val="nil"/>
              <w:left w:val="nil"/>
              <w:bottom w:val="nil"/>
              <w:right w:val="nil"/>
            </w:tcBorders>
            <w:shd w:val="clear" w:color="auto" w:fill="auto"/>
            <w:noWrap/>
            <w:vAlign w:val="bottom"/>
            <w:hideMark/>
          </w:tcPr>
          <w:p w14:paraId="1520B4A7" w14:textId="2471934F"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560" w:type="dxa"/>
            <w:tcBorders>
              <w:top w:val="nil"/>
              <w:left w:val="nil"/>
              <w:bottom w:val="nil"/>
              <w:right w:val="nil"/>
            </w:tcBorders>
            <w:shd w:val="clear" w:color="auto" w:fill="auto"/>
            <w:noWrap/>
            <w:vAlign w:val="bottom"/>
            <w:hideMark/>
          </w:tcPr>
          <w:p w14:paraId="22BF1BF9" w14:textId="1931AD94" w:rsidR="00CE128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AE7439" w:rsidRPr="00AE7439" w14:paraId="7B20AF6B" w14:textId="77777777" w:rsidTr="7123FBA5">
        <w:trPr>
          <w:trHeight w:val="255"/>
        </w:trPr>
        <w:tc>
          <w:tcPr>
            <w:tcW w:w="284" w:type="dxa"/>
            <w:tcBorders>
              <w:top w:val="nil"/>
              <w:left w:val="nil"/>
              <w:bottom w:val="nil"/>
              <w:right w:val="nil"/>
            </w:tcBorders>
            <w:shd w:val="clear" w:color="auto" w:fill="auto"/>
            <w:noWrap/>
            <w:vAlign w:val="bottom"/>
            <w:hideMark/>
          </w:tcPr>
          <w:p w14:paraId="6FC58A18"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084FA472"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tcBorders>
              <w:top w:val="nil"/>
              <w:left w:val="nil"/>
              <w:bottom w:val="nil"/>
              <w:right w:val="nil"/>
            </w:tcBorders>
            <w:shd w:val="clear" w:color="auto" w:fill="auto"/>
            <w:noWrap/>
            <w:vAlign w:val="bottom"/>
            <w:hideMark/>
          </w:tcPr>
          <w:p w14:paraId="72646847" w14:textId="77777777"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w:t>
            </w:r>
          </w:p>
        </w:tc>
        <w:tc>
          <w:tcPr>
            <w:tcW w:w="1560" w:type="dxa"/>
            <w:tcBorders>
              <w:top w:val="nil"/>
              <w:left w:val="nil"/>
              <w:bottom w:val="nil"/>
              <w:right w:val="nil"/>
            </w:tcBorders>
            <w:shd w:val="clear" w:color="auto" w:fill="auto"/>
            <w:noWrap/>
            <w:vAlign w:val="bottom"/>
            <w:hideMark/>
          </w:tcPr>
          <w:p w14:paraId="110154D8" w14:textId="77777777" w:rsidR="00CE128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w:t>
            </w:r>
          </w:p>
        </w:tc>
      </w:tr>
      <w:tr w:rsidR="00AE7439" w:rsidRPr="00AE7439" w14:paraId="5389FAA4" w14:textId="77777777" w:rsidTr="7123FBA5">
        <w:trPr>
          <w:trHeight w:val="255"/>
        </w:trPr>
        <w:tc>
          <w:tcPr>
            <w:tcW w:w="284" w:type="dxa"/>
            <w:tcBorders>
              <w:top w:val="nil"/>
              <w:left w:val="nil"/>
              <w:bottom w:val="nil"/>
              <w:right w:val="nil"/>
            </w:tcBorders>
            <w:shd w:val="clear" w:color="auto" w:fill="auto"/>
            <w:noWrap/>
            <w:vAlign w:val="bottom"/>
            <w:hideMark/>
          </w:tcPr>
          <w:p w14:paraId="2FF68A9E"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203094DC"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Community Fundraising</w:t>
            </w:r>
          </w:p>
        </w:tc>
        <w:tc>
          <w:tcPr>
            <w:tcW w:w="1842" w:type="dxa"/>
            <w:tcBorders>
              <w:top w:val="nil"/>
              <w:left w:val="nil"/>
              <w:bottom w:val="nil"/>
              <w:right w:val="nil"/>
            </w:tcBorders>
            <w:shd w:val="clear" w:color="auto" w:fill="auto"/>
            <w:noWrap/>
            <w:vAlign w:val="bottom"/>
            <w:hideMark/>
          </w:tcPr>
          <w:p w14:paraId="02CB7E03" w14:textId="69B76CF9"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2,333</w:t>
            </w:r>
          </w:p>
        </w:tc>
        <w:tc>
          <w:tcPr>
            <w:tcW w:w="1560" w:type="dxa"/>
            <w:tcBorders>
              <w:top w:val="nil"/>
              <w:left w:val="nil"/>
              <w:bottom w:val="nil"/>
              <w:right w:val="nil"/>
            </w:tcBorders>
            <w:shd w:val="clear" w:color="auto" w:fill="auto"/>
            <w:noWrap/>
            <w:vAlign w:val="bottom"/>
            <w:hideMark/>
          </w:tcPr>
          <w:p w14:paraId="53ADF482" w14:textId="33D9C9FF"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2,748</w:t>
            </w:r>
          </w:p>
        </w:tc>
      </w:tr>
      <w:tr w:rsidR="00AE7439" w:rsidRPr="00AE7439" w14:paraId="731A49F3" w14:textId="77777777" w:rsidTr="7123FBA5">
        <w:trPr>
          <w:trHeight w:val="255"/>
        </w:trPr>
        <w:tc>
          <w:tcPr>
            <w:tcW w:w="284" w:type="dxa"/>
            <w:tcBorders>
              <w:top w:val="nil"/>
              <w:left w:val="nil"/>
              <w:bottom w:val="nil"/>
              <w:right w:val="nil"/>
            </w:tcBorders>
            <w:shd w:val="clear" w:color="auto" w:fill="auto"/>
            <w:noWrap/>
            <w:vAlign w:val="bottom"/>
            <w:hideMark/>
          </w:tcPr>
          <w:p w14:paraId="6F614722"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01F2D03A"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Donations and Gifts</w:t>
            </w:r>
          </w:p>
        </w:tc>
        <w:tc>
          <w:tcPr>
            <w:tcW w:w="1842" w:type="dxa"/>
            <w:tcBorders>
              <w:top w:val="nil"/>
              <w:left w:val="nil"/>
              <w:bottom w:val="nil"/>
              <w:right w:val="nil"/>
            </w:tcBorders>
            <w:shd w:val="clear" w:color="auto" w:fill="auto"/>
            <w:noWrap/>
            <w:vAlign w:val="bottom"/>
            <w:hideMark/>
          </w:tcPr>
          <w:p w14:paraId="5B2AF1B3" w14:textId="224697A2"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655</w:t>
            </w:r>
          </w:p>
        </w:tc>
        <w:tc>
          <w:tcPr>
            <w:tcW w:w="1560" w:type="dxa"/>
            <w:tcBorders>
              <w:top w:val="nil"/>
              <w:left w:val="nil"/>
              <w:bottom w:val="nil"/>
              <w:right w:val="nil"/>
            </w:tcBorders>
            <w:shd w:val="clear" w:color="auto" w:fill="auto"/>
            <w:noWrap/>
            <w:vAlign w:val="bottom"/>
            <w:hideMark/>
          </w:tcPr>
          <w:p w14:paraId="19873573" w14:textId="0B35A39F"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2,416</w:t>
            </w:r>
          </w:p>
        </w:tc>
      </w:tr>
      <w:tr w:rsidR="00AE7439" w:rsidRPr="00AE7439" w14:paraId="7988524A" w14:textId="77777777" w:rsidTr="7123FBA5">
        <w:trPr>
          <w:trHeight w:val="255"/>
        </w:trPr>
        <w:tc>
          <w:tcPr>
            <w:tcW w:w="284" w:type="dxa"/>
            <w:tcBorders>
              <w:top w:val="nil"/>
              <w:left w:val="nil"/>
              <w:bottom w:val="nil"/>
              <w:right w:val="nil"/>
            </w:tcBorders>
            <w:shd w:val="clear" w:color="auto" w:fill="auto"/>
            <w:noWrap/>
            <w:vAlign w:val="bottom"/>
            <w:hideMark/>
          </w:tcPr>
          <w:p w14:paraId="5293F2ED"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10DB4D7C"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tcBorders>
              <w:top w:val="nil"/>
              <w:left w:val="nil"/>
              <w:bottom w:val="nil"/>
              <w:right w:val="nil"/>
            </w:tcBorders>
            <w:shd w:val="clear" w:color="auto" w:fill="auto"/>
            <w:noWrap/>
            <w:vAlign w:val="bottom"/>
            <w:hideMark/>
          </w:tcPr>
          <w:p w14:paraId="48384A4A"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560" w:type="dxa"/>
            <w:tcBorders>
              <w:top w:val="nil"/>
              <w:left w:val="nil"/>
              <w:bottom w:val="nil"/>
              <w:right w:val="nil"/>
            </w:tcBorders>
            <w:shd w:val="clear" w:color="auto" w:fill="auto"/>
            <w:noWrap/>
            <w:vAlign w:val="bottom"/>
            <w:hideMark/>
          </w:tcPr>
          <w:p w14:paraId="3286D439"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r>
      <w:tr w:rsidR="00AE7439" w:rsidRPr="00AE7439" w14:paraId="1B82A97F" w14:textId="77777777" w:rsidTr="7123FBA5">
        <w:trPr>
          <w:trHeight w:val="255"/>
        </w:trPr>
        <w:tc>
          <w:tcPr>
            <w:tcW w:w="284" w:type="dxa"/>
            <w:tcBorders>
              <w:top w:val="nil"/>
              <w:left w:val="nil"/>
              <w:bottom w:val="nil"/>
              <w:right w:val="nil"/>
            </w:tcBorders>
            <w:shd w:val="clear" w:color="auto" w:fill="auto"/>
            <w:noWrap/>
            <w:vAlign w:val="bottom"/>
            <w:hideMark/>
          </w:tcPr>
          <w:p w14:paraId="7DC9DAF0"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43E12558"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tcBorders>
              <w:top w:val="single" w:sz="4" w:space="0" w:color="auto"/>
              <w:left w:val="nil"/>
              <w:bottom w:val="nil"/>
              <w:right w:val="nil"/>
            </w:tcBorders>
            <w:shd w:val="clear" w:color="auto" w:fill="auto"/>
            <w:noWrap/>
            <w:vAlign w:val="bottom"/>
            <w:hideMark/>
          </w:tcPr>
          <w:p w14:paraId="2F627A0F" w14:textId="4A5EF815"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2,987</w:t>
            </w:r>
          </w:p>
        </w:tc>
        <w:tc>
          <w:tcPr>
            <w:tcW w:w="1560" w:type="dxa"/>
            <w:tcBorders>
              <w:top w:val="single" w:sz="4" w:space="0" w:color="auto"/>
              <w:left w:val="nil"/>
              <w:bottom w:val="nil"/>
              <w:right w:val="nil"/>
            </w:tcBorders>
            <w:shd w:val="clear" w:color="auto" w:fill="auto"/>
            <w:noWrap/>
            <w:vAlign w:val="bottom"/>
            <w:hideMark/>
          </w:tcPr>
          <w:p w14:paraId="6FF16A29" w14:textId="2DF17D58"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4,894</w:t>
            </w:r>
          </w:p>
        </w:tc>
      </w:tr>
      <w:tr w:rsidR="00AE7439" w:rsidRPr="00AE7439" w14:paraId="23FB0B4F" w14:textId="77777777" w:rsidTr="7123FBA5">
        <w:trPr>
          <w:trHeight w:val="255"/>
        </w:trPr>
        <w:tc>
          <w:tcPr>
            <w:tcW w:w="284" w:type="dxa"/>
            <w:tcBorders>
              <w:top w:val="nil"/>
              <w:left w:val="nil"/>
              <w:bottom w:val="nil"/>
              <w:right w:val="nil"/>
            </w:tcBorders>
            <w:shd w:val="clear" w:color="auto" w:fill="auto"/>
            <w:noWrap/>
            <w:vAlign w:val="bottom"/>
            <w:hideMark/>
          </w:tcPr>
          <w:p w14:paraId="7EAD37B0"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563E50E0"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1842" w:type="dxa"/>
            <w:tcBorders>
              <w:top w:val="nil"/>
              <w:left w:val="nil"/>
              <w:bottom w:val="nil"/>
              <w:right w:val="nil"/>
            </w:tcBorders>
            <w:shd w:val="clear" w:color="auto" w:fill="auto"/>
            <w:noWrap/>
            <w:vAlign w:val="bottom"/>
            <w:hideMark/>
          </w:tcPr>
          <w:p w14:paraId="2FB1779E"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1560" w:type="dxa"/>
            <w:tcBorders>
              <w:top w:val="nil"/>
              <w:left w:val="nil"/>
              <w:bottom w:val="nil"/>
              <w:right w:val="nil"/>
            </w:tcBorders>
            <w:shd w:val="clear" w:color="auto" w:fill="auto"/>
            <w:noWrap/>
            <w:vAlign w:val="bottom"/>
            <w:hideMark/>
          </w:tcPr>
          <w:p w14:paraId="4646C4DC"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r>
      <w:tr w:rsidR="00AE7439" w:rsidRPr="00AE7439" w14:paraId="4E5B3FA6" w14:textId="77777777" w:rsidTr="7123FBA5">
        <w:trPr>
          <w:trHeight w:val="255"/>
        </w:trPr>
        <w:tc>
          <w:tcPr>
            <w:tcW w:w="284" w:type="dxa"/>
            <w:tcBorders>
              <w:top w:val="nil"/>
              <w:left w:val="nil"/>
              <w:bottom w:val="nil"/>
              <w:right w:val="nil"/>
            </w:tcBorders>
            <w:shd w:val="clear" w:color="auto" w:fill="auto"/>
            <w:noWrap/>
            <w:vAlign w:val="bottom"/>
            <w:hideMark/>
          </w:tcPr>
          <w:p w14:paraId="70ED91F0"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6504A5E3" w14:textId="77777777" w:rsidR="00CE128E"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Charitable Activities</w:t>
            </w:r>
          </w:p>
        </w:tc>
        <w:tc>
          <w:tcPr>
            <w:tcW w:w="1842" w:type="dxa"/>
            <w:tcBorders>
              <w:top w:val="nil"/>
              <w:left w:val="nil"/>
              <w:bottom w:val="nil"/>
              <w:right w:val="nil"/>
            </w:tcBorders>
            <w:shd w:val="clear" w:color="auto" w:fill="auto"/>
            <w:noWrap/>
            <w:vAlign w:val="bottom"/>
            <w:hideMark/>
          </w:tcPr>
          <w:p w14:paraId="7E5CDF7C" w14:textId="2827575A"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560" w:type="dxa"/>
            <w:tcBorders>
              <w:top w:val="nil"/>
              <w:left w:val="nil"/>
              <w:bottom w:val="nil"/>
              <w:right w:val="nil"/>
            </w:tcBorders>
            <w:shd w:val="clear" w:color="auto" w:fill="auto"/>
            <w:noWrap/>
            <w:vAlign w:val="bottom"/>
            <w:hideMark/>
          </w:tcPr>
          <w:p w14:paraId="4BF69913" w14:textId="006E9865" w:rsidR="00CE128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AE7439" w:rsidRPr="00AE7439" w14:paraId="668CAE01" w14:textId="77777777" w:rsidTr="7123FBA5">
        <w:trPr>
          <w:trHeight w:val="255"/>
        </w:trPr>
        <w:tc>
          <w:tcPr>
            <w:tcW w:w="284" w:type="dxa"/>
            <w:tcBorders>
              <w:top w:val="nil"/>
              <w:left w:val="nil"/>
              <w:bottom w:val="nil"/>
              <w:right w:val="nil"/>
            </w:tcBorders>
            <w:shd w:val="clear" w:color="auto" w:fill="auto"/>
            <w:noWrap/>
            <w:vAlign w:val="bottom"/>
            <w:hideMark/>
          </w:tcPr>
          <w:p w14:paraId="1DA5A3AA"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76847ADC"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tcBorders>
              <w:top w:val="nil"/>
              <w:left w:val="nil"/>
              <w:bottom w:val="nil"/>
              <w:right w:val="nil"/>
            </w:tcBorders>
            <w:shd w:val="clear" w:color="auto" w:fill="auto"/>
            <w:noWrap/>
            <w:vAlign w:val="bottom"/>
            <w:hideMark/>
          </w:tcPr>
          <w:p w14:paraId="536A3C69" w14:textId="77777777"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w:t>
            </w:r>
          </w:p>
        </w:tc>
        <w:tc>
          <w:tcPr>
            <w:tcW w:w="1560" w:type="dxa"/>
            <w:tcBorders>
              <w:top w:val="nil"/>
              <w:left w:val="nil"/>
              <w:bottom w:val="nil"/>
              <w:right w:val="nil"/>
            </w:tcBorders>
            <w:shd w:val="clear" w:color="auto" w:fill="auto"/>
            <w:noWrap/>
            <w:vAlign w:val="bottom"/>
            <w:hideMark/>
          </w:tcPr>
          <w:p w14:paraId="2D9C76F7" w14:textId="77777777" w:rsidR="00CE128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w:t>
            </w:r>
          </w:p>
        </w:tc>
      </w:tr>
      <w:tr w:rsidR="00AE7439" w:rsidRPr="00AE7439" w14:paraId="0653851B" w14:textId="77777777" w:rsidTr="7123FBA5">
        <w:trPr>
          <w:trHeight w:val="255"/>
        </w:trPr>
        <w:tc>
          <w:tcPr>
            <w:tcW w:w="284" w:type="dxa"/>
            <w:tcBorders>
              <w:top w:val="nil"/>
              <w:left w:val="nil"/>
              <w:bottom w:val="nil"/>
              <w:right w:val="nil"/>
            </w:tcBorders>
            <w:shd w:val="clear" w:color="auto" w:fill="auto"/>
            <w:noWrap/>
            <w:vAlign w:val="bottom"/>
            <w:hideMark/>
          </w:tcPr>
          <w:p w14:paraId="3DFC591F"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14F3BE4D"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Members' Subs - Thursday / Friday</w:t>
            </w:r>
          </w:p>
        </w:tc>
        <w:tc>
          <w:tcPr>
            <w:tcW w:w="1842" w:type="dxa"/>
            <w:tcBorders>
              <w:top w:val="nil"/>
              <w:left w:val="nil"/>
              <w:bottom w:val="nil"/>
              <w:right w:val="nil"/>
            </w:tcBorders>
            <w:shd w:val="clear" w:color="auto" w:fill="auto"/>
            <w:noWrap/>
            <w:vAlign w:val="bottom"/>
            <w:hideMark/>
          </w:tcPr>
          <w:p w14:paraId="65D840C0" w14:textId="055EE6CA"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560" w:type="dxa"/>
            <w:tcBorders>
              <w:top w:val="nil"/>
              <w:left w:val="nil"/>
              <w:bottom w:val="nil"/>
              <w:right w:val="nil"/>
            </w:tcBorders>
            <w:shd w:val="clear" w:color="auto" w:fill="auto"/>
            <w:noWrap/>
            <w:vAlign w:val="bottom"/>
            <w:hideMark/>
          </w:tcPr>
          <w:p w14:paraId="3438E91B" w14:textId="65642ED4"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27,230</w:t>
            </w:r>
          </w:p>
        </w:tc>
      </w:tr>
      <w:tr w:rsidR="00AE7439" w:rsidRPr="00AE7439" w14:paraId="07C9E19D" w14:textId="77777777" w:rsidTr="7123FBA5">
        <w:trPr>
          <w:trHeight w:val="255"/>
        </w:trPr>
        <w:tc>
          <w:tcPr>
            <w:tcW w:w="284" w:type="dxa"/>
            <w:tcBorders>
              <w:top w:val="nil"/>
              <w:left w:val="nil"/>
              <w:bottom w:val="nil"/>
              <w:right w:val="nil"/>
            </w:tcBorders>
            <w:shd w:val="clear" w:color="auto" w:fill="auto"/>
            <w:noWrap/>
            <w:vAlign w:val="bottom"/>
            <w:hideMark/>
          </w:tcPr>
          <w:p w14:paraId="4D261D8C"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4A485B4D"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Members' Subs - Saturday</w:t>
            </w:r>
          </w:p>
        </w:tc>
        <w:tc>
          <w:tcPr>
            <w:tcW w:w="1842" w:type="dxa"/>
            <w:tcBorders>
              <w:top w:val="nil"/>
              <w:left w:val="nil"/>
              <w:bottom w:val="nil"/>
              <w:right w:val="nil"/>
            </w:tcBorders>
            <w:shd w:val="clear" w:color="auto" w:fill="auto"/>
            <w:noWrap/>
            <w:vAlign w:val="bottom"/>
            <w:hideMark/>
          </w:tcPr>
          <w:p w14:paraId="54E371D6" w14:textId="64B0B61F"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560" w:type="dxa"/>
            <w:tcBorders>
              <w:top w:val="nil"/>
              <w:left w:val="nil"/>
              <w:bottom w:val="nil"/>
              <w:right w:val="nil"/>
            </w:tcBorders>
            <w:shd w:val="clear" w:color="auto" w:fill="auto"/>
            <w:noWrap/>
            <w:vAlign w:val="bottom"/>
            <w:hideMark/>
          </w:tcPr>
          <w:p w14:paraId="349308EB" w14:textId="1EDF9E80"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1,442</w:t>
            </w:r>
          </w:p>
        </w:tc>
      </w:tr>
      <w:tr w:rsidR="00AE7439" w:rsidRPr="00AE7439" w14:paraId="693B0077" w14:textId="77777777" w:rsidTr="7123FBA5">
        <w:trPr>
          <w:trHeight w:val="255"/>
        </w:trPr>
        <w:tc>
          <w:tcPr>
            <w:tcW w:w="284" w:type="dxa"/>
            <w:tcBorders>
              <w:top w:val="nil"/>
              <w:left w:val="nil"/>
              <w:bottom w:val="nil"/>
              <w:right w:val="nil"/>
            </w:tcBorders>
            <w:shd w:val="clear" w:color="auto" w:fill="auto"/>
            <w:noWrap/>
            <w:vAlign w:val="bottom"/>
            <w:hideMark/>
          </w:tcPr>
          <w:p w14:paraId="66E0E706"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5D0BCAB6"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Cookery Club Income</w:t>
            </w:r>
          </w:p>
        </w:tc>
        <w:tc>
          <w:tcPr>
            <w:tcW w:w="1842" w:type="dxa"/>
            <w:tcBorders>
              <w:top w:val="nil"/>
              <w:left w:val="nil"/>
              <w:bottom w:val="nil"/>
              <w:right w:val="nil"/>
            </w:tcBorders>
            <w:shd w:val="clear" w:color="auto" w:fill="auto"/>
            <w:noWrap/>
            <w:vAlign w:val="bottom"/>
            <w:hideMark/>
          </w:tcPr>
          <w:p w14:paraId="286C99C9" w14:textId="59A104AB"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560" w:type="dxa"/>
            <w:tcBorders>
              <w:top w:val="nil"/>
              <w:left w:val="nil"/>
              <w:bottom w:val="nil"/>
              <w:right w:val="nil"/>
            </w:tcBorders>
            <w:shd w:val="clear" w:color="auto" w:fill="auto"/>
            <w:noWrap/>
            <w:vAlign w:val="bottom"/>
            <w:hideMark/>
          </w:tcPr>
          <w:p w14:paraId="69547C8C" w14:textId="70FC9B88"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3,725</w:t>
            </w:r>
          </w:p>
        </w:tc>
      </w:tr>
      <w:tr w:rsidR="00AE7439" w:rsidRPr="00AE7439" w14:paraId="1BEA3F21" w14:textId="77777777" w:rsidTr="7123FBA5">
        <w:trPr>
          <w:trHeight w:val="255"/>
        </w:trPr>
        <w:tc>
          <w:tcPr>
            <w:tcW w:w="284" w:type="dxa"/>
            <w:tcBorders>
              <w:top w:val="nil"/>
              <w:left w:val="nil"/>
              <w:bottom w:val="nil"/>
              <w:right w:val="nil"/>
            </w:tcBorders>
            <w:shd w:val="clear" w:color="auto" w:fill="auto"/>
            <w:noWrap/>
            <w:vAlign w:val="bottom"/>
            <w:hideMark/>
          </w:tcPr>
          <w:p w14:paraId="178DCDDE"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361F820F"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Members' Christmas Party</w:t>
            </w:r>
          </w:p>
        </w:tc>
        <w:tc>
          <w:tcPr>
            <w:tcW w:w="1842" w:type="dxa"/>
            <w:tcBorders>
              <w:top w:val="nil"/>
              <w:left w:val="nil"/>
              <w:bottom w:val="nil"/>
              <w:right w:val="nil"/>
            </w:tcBorders>
            <w:shd w:val="clear" w:color="auto" w:fill="auto"/>
            <w:noWrap/>
            <w:vAlign w:val="bottom"/>
            <w:hideMark/>
          </w:tcPr>
          <w:p w14:paraId="71CD4D11" w14:textId="6C11A6B8"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560" w:type="dxa"/>
            <w:tcBorders>
              <w:top w:val="nil"/>
              <w:left w:val="nil"/>
              <w:bottom w:val="nil"/>
              <w:right w:val="nil"/>
            </w:tcBorders>
            <w:shd w:val="clear" w:color="auto" w:fill="auto"/>
            <w:noWrap/>
            <w:vAlign w:val="bottom"/>
            <w:hideMark/>
          </w:tcPr>
          <w:p w14:paraId="6C127A49" w14:textId="36F1778B"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240</w:t>
            </w:r>
          </w:p>
        </w:tc>
      </w:tr>
      <w:tr w:rsidR="00AE7439" w:rsidRPr="00AE7439" w14:paraId="0470C202" w14:textId="77777777" w:rsidTr="7123FBA5">
        <w:trPr>
          <w:trHeight w:val="255"/>
        </w:trPr>
        <w:tc>
          <w:tcPr>
            <w:tcW w:w="284" w:type="dxa"/>
            <w:tcBorders>
              <w:top w:val="nil"/>
              <w:left w:val="nil"/>
              <w:bottom w:val="nil"/>
              <w:right w:val="nil"/>
            </w:tcBorders>
            <w:shd w:val="clear" w:color="auto" w:fill="auto"/>
            <w:noWrap/>
            <w:vAlign w:val="bottom"/>
            <w:hideMark/>
          </w:tcPr>
          <w:p w14:paraId="04848B2A"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6BDB8A3F"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Other Members' Activities</w:t>
            </w:r>
          </w:p>
        </w:tc>
        <w:tc>
          <w:tcPr>
            <w:tcW w:w="1842" w:type="dxa"/>
            <w:tcBorders>
              <w:top w:val="nil"/>
              <w:left w:val="nil"/>
              <w:bottom w:val="nil"/>
              <w:right w:val="nil"/>
            </w:tcBorders>
            <w:shd w:val="clear" w:color="auto" w:fill="auto"/>
            <w:noWrap/>
            <w:vAlign w:val="bottom"/>
            <w:hideMark/>
          </w:tcPr>
          <w:p w14:paraId="6053715F" w14:textId="50BDB4E3"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560" w:type="dxa"/>
            <w:tcBorders>
              <w:top w:val="nil"/>
              <w:left w:val="nil"/>
              <w:bottom w:val="nil"/>
              <w:right w:val="nil"/>
            </w:tcBorders>
            <w:shd w:val="clear" w:color="auto" w:fill="auto"/>
            <w:noWrap/>
            <w:vAlign w:val="bottom"/>
            <w:hideMark/>
          </w:tcPr>
          <w:p w14:paraId="7C31254C" w14:textId="5EED530F"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1,007</w:t>
            </w:r>
          </w:p>
        </w:tc>
      </w:tr>
      <w:tr w:rsidR="00AE7439" w:rsidRPr="00AE7439" w14:paraId="2BC2F3FC" w14:textId="77777777" w:rsidTr="7123FBA5">
        <w:trPr>
          <w:trHeight w:val="255"/>
        </w:trPr>
        <w:tc>
          <w:tcPr>
            <w:tcW w:w="284" w:type="dxa"/>
            <w:tcBorders>
              <w:top w:val="nil"/>
              <w:left w:val="nil"/>
              <w:bottom w:val="nil"/>
              <w:right w:val="nil"/>
            </w:tcBorders>
            <w:shd w:val="clear" w:color="auto" w:fill="auto"/>
            <w:noWrap/>
            <w:vAlign w:val="bottom"/>
            <w:hideMark/>
          </w:tcPr>
          <w:p w14:paraId="74CF81B1"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57AF61A1"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tcBorders>
              <w:top w:val="nil"/>
              <w:left w:val="nil"/>
              <w:bottom w:val="nil"/>
              <w:right w:val="nil"/>
            </w:tcBorders>
            <w:shd w:val="clear" w:color="auto" w:fill="auto"/>
            <w:noWrap/>
            <w:vAlign w:val="bottom"/>
            <w:hideMark/>
          </w:tcPr>
          <w:p w14:paraId="7E4140EA"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560" w:type="dxa"/>
            <w:tcBorders>
              <w:top w:val="nil"/>
              <w:left w:val="nil"/>
              <w:bottom w:val="nil"/>
              <w:right w:val="nil"/>
            </w:tcBorders>
            <w:shd w:val="clear" w:color="auto" w:fill="auto"/>
            <w:noWrap/>
            <w:vAlign w:val="bottom"/>
            <w:hideMark/>
          </w:tcPr>
          <w:p w14:paraId="286452A3"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r>
      <w:tr w:rsidR="00AE7439" w:rsidRPr="00AE7439" w14:paraId="7A460927" w14:textId="77777777" w:rsidTr="7123FBA5">
        <w:trPr>
          <w:trHeight w:val="255"/>
        </w:trPr>
        <w:tc>
          <w:tcPr>
            <w:tcW w:w="284" w:type="dxa"/>
            <w:tcBorders>
              <w:top w:val="nil"/>
              <w:left w:val="nil"/>
              <w:bottom w:val="nil"/>
              <w:right w:val="nil"/>
            </w:tcBorders>
            <w:shd w:val="clear" w:color="auto" w:fill="auto"/>
            <w:noWrap/>
            <w:vAlign w:val="bottom"/>
            <w:hideMark/>
          </w:tcPr>
          <w:p w14:paraId="7116C9EF"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124DC94B"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tcBorders>
              <w:top w:val="single" w:sz="4" w:space="0" w:color="auto"/>
              <w:left w:val="nil"/>
              <w:bottom w:val="nil"/>
              <w:right w:val="nil"/>
            </w:tcBorders>
            <w:shd w:val="clear" w:color="auto" w:fill="auto"/>
            <w:noWrap/>
            <w:vAlign w:val="bottom"/>
            <w:hideMark/>
          </w:tcPr>
          <w:p w14:paraId="4D2FF246" w14:textId="6A178875"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560" w:type="dxa"/>
            <w:tcBorders>
              <w:top w:val="single" w:sz="4" w:space="0" w:color="auto"/>
              <w:left w:val="nil"/>
              <w:bottom w:val="nil"/>
              <w:right w:val="nil"/>
            </w:tcBorders>
            <w:shd w:val="clear" w:color="auto" w:fill="auto"/>
            <w:noWrap/>
            <w:vAlign w:val="bottom"/>
            <w:hideMark/>
          </w:tcPr>
          <w:p w14:paraId="436E51D4" w14:textId="1174DD97"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33,644</w:t>
            </w:r>
          </w:p>
        </w:tc>
      </w:tr>
      <w:tr w:rsidR="00AE7439" w:rsidRPr="00AE7439" w14:paraId="7141646A" w14:textId="77777777" w:rsidTr="00604822">
        <w:trPr>
          <w:trHeight w:val="255"/>
        </w:trPr>
        <w:tc>
          <w:tcPr>
            <w:tcW w:w="284" w:type="dxa"/>
            <w:tcBorders>
              <w:top w:val="nil"/>
              <w:left w:val="nil"/>
              <w:bottom w:val="nil"/>
              <w:right w:val="nil"/>
            </w:tcBorders>
            <w:shd w:val="clear" w:color="auto" w:fill="auto"/>
            <w:noWrap/>
            <w:vAlign w:val="bottom"/>
            <w:hideMark/>
          </w:tcPr>
          <w:p w14:paraId="6BDA26E2"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right w:val="nil"/>
            </w:tcBorders>
            <w:shd w:val="clear" w:color="auto" w:fill="auto"/>
            <w:noWrap/>
            <w:vAlign w:val="bottom"/>
            <w:hideMark/>
          </w:tcPr>
          <w:p w14:paraId="2B12A6E9"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1842" w:type="dxa"/>
            <w:tcBorders>
              <w:top w:val="nil"/>
              <w:left w:val="nil"/>
              <w:right w:val="nil"/>
            </w:tcBorders>
            <w:shd w:val="clear" w:color="auto" w:fill="auto"/>
            <w:noWrap/>
            <w:vAlign w:val="bottom"/>
            <w:hideMark/>
          </w:tcPr>
          <w:p w14:paraId="059A0766"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1560" w:type="dxa"/>
            <w:tcBorders>
              <w:top w:val="nil"/>
              <w:left w:val="nil"/>
              <w:right w:val="nil"/>
            </w:tcBorders>
            <w:shd w:val="clear" w:color="auto" w:fill="auto"/>
            <w:noWrap/>
            <w:vAlign w:val="bottom"/>
            <w:hideMark/>
          </w:tcPr>
          <w:p w14:paraId="011A83DD"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r>
      <w:tr w:rsidR="00AE7439" w:rsidRPr="00AE7439" w14:paraId="34EFB16C" w14:textId="77777777" w:rsidTr="00604822">
        <w:trPr>
          <w:trHeight w:val="255"/>
        </w:trPr>
        <w:tc>
          <w:tcPr>
            <w:tcW w:w="284" w:type="dxa"/>
            <w:tcBorders>
              <w:top w:val="nil"/>
              <w:left w:val="nil"/>
              <w:bottom w:val="nil"/>
            </w:tcBorders>
            <w:shd w:val="clear" w:color="auto" w:fill="auto"/>
            <w:noWrap/>
            <w:vAlign w:val="bottom"/>
            <w:hideMark/>
          </w:tcPr>
          <w:p w14:paraId="085BFDEB"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5245" w:type="dxa"/>
            <w:shd w:val="clear" w:color="auto" w:fill="auto"/>
            <w:noWrap/>
            <w:vAlign w:val="bottom"/>
            <w:hideMark/>
          </w:tcPr>
          <w:p w14:paraId="4C28E395" w14:textId="77777777" w:rsidR="00CE128E"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Income from Investments</w:t>
            </w:r>
          </w:p>
        </w:tc>
        <w:tc>
          <w:tcPr>
            <w:tcW w:w="1842" w:type="dxa"/>
            <w:shd w:val="clear" w:color="auto" w:fill="auto"/>
            <w:noWrap/>
            <w:vAlign w:val="bottom"/>
            <w:hideMark/>
          </w:tcPr>
          <w:p w14:paraId="57AFA258" w14:textId="42935BF6"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560" w:type="dxa"/>
            <w:shd w:val="clear" w:color="auto" w:fill="auto"/>
            <w:noWrap/>
            <w:vAlign w:val="bottom"/>
            <w:hideMark/>
          </w:tcPr>
          <w:p w14:paraId="07F3F44C" w14:textId="6BBA4746" w:rsidR="00CE128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AE7439" w:rsidRPr="00AE7439" w14:paraId="301C9971" w14:textId="77777777" w:rsidTr="00604822">
        <w:trPr>
          <w:trHeight w:val="255"/>
        </w:trPr>
        <w:tc>
          <w:tcPr>
            <w:tcW w:w="284" w:type="dxa"/>
            <w:tcBorders>
              <w:top w:val="nil"/>
              <w:left w:val="nil"/>
              <w:bottom w:val="nil"/>
            </w:tcBorders>
            <w:shd w:val="clear" w:color="auto" w:fill="auto"/>
            <w:noWrap/>
            <w:vAlign w:val="bottom"/>
            <w:hideMark/>
          </w:tcPr>
          <w:p w14:paraId="6A763D58"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shd w:val="clear" w:color="auto" w:fill="auto"/>
            <w:noWrap/>
            <w:vAlign w:val="bottom"/>
            <w:hideMark/>
          </w:tcPr>
          <w:p w14:paraId="551C5340"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shd w:val="clear" w:color="auto" w:fill="auto"/>
            <w:noWrap/>
            <w:vAlign w:val="bottom"/>
            <w:hideMark/>
          </w:tcPr>
          <w:p w14:paraId="3AB2A8E0" w14:textId="77777777"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w:t>
            </w:r>
          </w:p>
        </w:tc>
        <w:tc>
          <w:tcPr>
            <w:tcW w:w="1560" w:type="dxa"/>
            <w:shd w:val="clear" w:color="auto" w:fill="auto"/>
            <w:noWrap/>
            <w:vAlign w:val="bottom"/>
            <w:hideMark/>
          </w:tcPr>
          <w:p w14:paraId="73055F0E" w14:textId="77777777" w:rsidR="00CE128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w:t>
            </w:r>
          </w:p>
        </w:tc>
      </w:tr>
      <w:tr w:rsidR="00AE7439" w:rsidRPr="00AE7439" w14:paraId="365DE670" w14:textId="77777777" w:rsidTr="00604822">
        <w:trPr>
          <w:trHeight w:val="255"/>
        </w:trPr>
        <w:tc>
          <w:tcPr>
            <w:tcW w:w="284" w:type="dxa"/>
            <w:tcBorders>
              <w:top w:val="nil"/>
              <w:left w:val="nil"/>
              <w:bottom w:val="nil"/>
            </w:tcBorders>
            <w:shd w:val="clear" w:color="auto" w:fill="auto"/>
            <w:noWrap/>
            <w:vAlign w:val="bottom"/>
            <w:hideMark/>
          </w:tcPr>
          <w:p w14:paraId="5437598B"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shd w:val="clear" w:color="auto" w:fill="auto"/>
            <w:noWrap/>
            <w:vAlign w:val="bottom"/>
            <w:hideMark/>
          </w:tcPr>
          <w:p w14:paraId="6A730D00"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Bank Interest</w:t>
            </w:r>
          </w:p>
        </w:tc>
        <w:tc>
          <w:tcPr>
            <w:tcW w:w="1842" w:type="dxa"/>
            <w:shd w:val="clear" w:color="auto" w:fill="auto"/>
            <w:noWrap/>
            <w:vAlign w:val="bottom"/>
            <w:hideMark/>
          </w:tcPr>
          <w:p w14:paraId="5AC69B3B" w14:textId="30F6E74A"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12</w:t>
            </w:r>
          </w:p>
        </w:tc>
        <w:tc>
          <w:tcPr>
            <w:tcW w:w="1560" w:type="dxa"/>
            <w:shd w:val="clear" w:color="auto" w:fill="auto"/>
            <w:noWrap/>
            <w:vAlign w:val="bottom"/>
            <w:hideMark/>
          </w:tcPr>
          <w:p w14:paraId="103E054C" w14:textId="6B8C8F6B" w:rsidR="00CE128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59</w:t>
            </w:r>
          </w:p>
        </w:tc>
      </w:tr>
      <w:tr w:rsidR="00AE7439" w:rsidRPr="00AE7439" w14:paraId="44EBF92C" w14:textId="77777777" w:rsidTr="00604822">
        <w:trPr>
          <w:trHeight w:val="255"/>
        </w:trPr>
        <w:tc>
          <w:tcPr>
            <w:tcW w:w="284" w:type="dxa"/>
            <w:tcBorders>
              <w:top w:val="nil"/>
              <w:left w:val="nil"/>
              <w:bottom w:val="nil"/>
            </w:tcBorders>
            <w:shd w:val="clear" w:color="auto" w:fill="auto"/>
            <w:noWrap/>
            <w:vAlign w:val="bottom"/>
            <w:hideMark/>
          </w:tcPr>
          <w:p w14:paraId="4B5E2882"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shd w:val="clear" w:color="auto" w:fill="auto"/>
            <w:noWrap/>
            <w:vAlign w:val="bottom"/>
            <w:hideMark/>
          </w:tcPr>
          <w:p w14:paraId="7644EA8D"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shd w:val="clear" w:color="auto" w:fill="auto"/>
            <w:noWrap/>
            <w:vAlign w:val="bottom"/>
            <w:hideMark/>
          </w:tcPr>
          <w:p w14:paraId="4CE70F92"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560" w:type="dxa"/>
            <w:shd w:val="clear" w:color="auto" w:fill="auto"/>
            <w:noWrap/>
            <w:vAlign w:val="bottom"/>
            <w:hideMark/>
          </w:tcPr>
          <w:p w14:paraId="574D20B1"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r>
      <w:tr w:rsidR="00AE7439" w:rsidRPr="00AE7439" w14:paraId="6B4717E7" w14:textId="77777777" w:rsidTr="00604822">
        <w:trPr>
          <w:trHeight w:val="255"/>
        </w:trPr>
        <w:tc>
          <w:tcPr>
            <w:tcW w:w="284" w:type="dxa"/>
            <w:tcBorders>
              <w:top w:val="nil"/>
              <w:left w:val="nil"/>
              <w:bottom w:val="nil"/>
            </w:tcBorders>
            <w:shd w:val="clear" w:color="auto" w:fill="auto"/>
            <w:noWrap/>
            <w:vAlign w:val="bottom"/>
            <w:hideMark/>
          </w:tcPr>
          <w:p w14:paraId="2BC2E2C7"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5245" w:type="dxa"/>
            <w:shd w:val="clear" w:color="auto" w:fill="auto"/>
            <w:noWrap/>
            <w:vAlign w:val="bottom"/>
            <w:hideMark/>
          </w:tcPr>
          <w:p w14:paraId="6E82C54E"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shd w:val="clear" w:color="auto" w:fill="auto"/>
            <w:noWrap/>
            <w:vAlign w:val="bottom"/>
            <w:hideMark/>
          </w:tcPr>
          <w:p w14:paraId="29D83973" w14:textId="7CB46385"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12</w:t>
            </w:r>
          </w:p>
        </w:tc>
        <w:tc>
          <w:tcPr>
            <w:tcW w:w="1560" w:type="dxa"/>
            <w:shd w:val="clear" w:color="auto" w:fill="auto"/>
            <w:noWrap/>
            <w:vAlign w:val="bottom"/>
            <w:hideMark/>
          </w:tcPr>
          <w:p w14:paraId="6720AAD8" w14:textId="47389CCB"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59</w:t>
            </w:r>
          </w:p>
        </w:tc>
      </w:tr>
      <w:tr w:rsidR="00AE7439" w:rsidRPr="00AE7439" w14:paraId="313E7072" w14:textId="77777777" w:rsidTr="00604822">
        <w:trPr>
          <w:trHeight w:val="255"/>
        </w:trPr>
        <w:tc>
          <w:tcPr>
            <w:tcW w:w="284" w:type="dxa"/>
            <w:tcBorders>
              <w:top w:val="nil"/>
              <w:left w:val="nil"/>
              <w:bottom w:val="nil"/>
            </w:tcBorders>
            <w:shd w:val="clear" w:color="auto" w:fill="auto"/>
            <w:noWrap/>
            <w:vAlign w:val="bottom"/>
            <w:hideMark/>
          </w:tcPr>
          <w:p w14:paraId="3FD4DE36"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5245" w:type="dxa"/>
            <w:shd w:val="clear" w:color="auto" w:fill="auto"/>
            <w:noWrap/>
            <w:vAlign w:val="bottom"/>
            <w:hideMark/>
          </w:tcPr>
          <w:p w14:paraId="34F1D10E" w14:textId="77777777" w:rsidR="00604822" w:rsidRDefault="00604822" w:rsidP="7123FBA5">
            <w:pPr>
              <w:widowControl/>
              <w:rPr>
                <w:rFonts w:ascii="Arial" w:eastAsia="Times New Roman" w:hAnsi="Arial" w:cs="Arial"/>
                <w:b/>
                <w:bCs/>
                <w:sz w:val="20"/>
                <w:szCs w:val="20"/>
                <w:lang w:val="en-GB" w:eastAsia="en-GB"/>
              </w:rPr>
            </w:pPr>
          </w:p>
          <w:p w14:paraId="30FC0A07" w14:textId="77777777" w:rsidR="00604822" w:rsidRDefault="00604822" w:rsidP="7123FBA5">
            <w:pPr>
              <w:widowControl/>
              <w:rPr>
                <w:rFonts w:ascii="Arial" w:eastAsia="Times New Roman" w:hAnsi="Arial" w:cs="Arial"/>
                <w:b/>
                <w:bCs/>
                <w:sz w:val="20"/>
                <w:szCs w:val="20"/>
                <w:lang w:val="en-GB" w:eastAsia="en-GB"/>
              </w:rPr>
            </w:pPr>
          </w:p>
          <w:p w14:paraId="645D944F" w14:textId="3BEDE878" w:rsidR="00CE128E"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Separate Material Items of Income</w:t>
            </w:r>
          </w:p>
        </w:tc>
        <w:tc>
          <w:tcPr>
            <w:tcW w:w="1842" w:type="dxa"/>
            <w:shd w:val="clear" w:color="auto" w:fill="auto"/>
            <w:noWrap/>
            <w:vAlign w:val="bottom"/>
            <w:hideMark/>
          </w:tcPr>
          <w:p w14:paraId="750F7A9B" w14:textId="660D05E6" w:rsidR="00CE128E" w:rsidRPr="00AE7439" w:rsidRDefault="7123FBA5" w:rsidP="7123FBA5">
            <w:pPr>
              <w:spacing w:line="259" w:lineRule="auto"/>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560" w:type="dxa"/>
            <w:shd w:val="clear" w:color="auto" w:fill="auto"/>
            <w:noWrap/>
            <w:vAlign w:val="bottom"/>
            <w:hideMark/>
          </w:tcPr>
          <w:p w14:paraId="6DDF7954" w14:textId="71060C53" w:rsidR="00CE128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AE7439" w:rsidRPr="00AE7439" w14:paraId="52037F8B" w14:textId="77777777" w:rsidTr="00604822">
        <w:trPr>
          <w:trHeight w:val="255"/>
        </w:trPr>
        <w:tc>
          <w:tcPr>
            <w:tcW w:w="284" w:type="dxa"/>
            <w:tcBorders>
              <w:top w:val="nil"/>
              <w:left w:val="nil"/>
              <w:bottom w:val="nil"/>
              <w:right w:val="nil"/>
            </w:tcBorders>
            <w:shd w:val="clear" w:color="auto" w:fill="auto"/>
            <w:noWrap/>
            <w:vAlign w:val="bottom"/>
            <w:hideMark/>
          </w:tcPr>
          <w:p w14:paraId="49F137E6"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5245" w:type="dxa"/>
            <w:tcBorders>
              <w:left w:val="nil"/>
              <w:bottom w:val="nil"/>
              <w:right w:val="nil"/>
            </w:tcBorders>
            <w:shd w:val="clear" w:color="auto" w:fill="auto"/>
            <w:noWrap/>
            <w:vAlign w:val="bottom"/>
            <w:hideMark/>
          </w:tcPr>
          <w:p w14:paraId="45FA4BA5" w14:textId="77777777" w:rsidR="00CE128E"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Mencap Gateway Grants</w:t>
            </w:r>
          </w:p>
        </w:tc>
        <w:tc>
          <w:tcPr>
            <w:tcW w:w="1842" w:type="dxa"/>
            <w:tcBorders>
              <w:left w:val="nil"/>
              <w:bottom w:val="nil"/>
              <w:right w:val="nil"/>
            </w:tcBorders>
            <w:shd w:val="clear" w:color="auto" w:fill="auto"/>
            <w:noWrap/>
            <w:vAlign w:val="bottom"/>
            <w:hideMark/>
          </w:tcPr>
          <w:p w14:paraId="2E34D1A8" w14:textId="143DDD9E"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2,000</w:t>
            </w:r>
          </w:p>
        </w:tc>
        <w:tc>
          <w:tcPr>
            <w:tcW w:w="1560" w:type="dxa"/>
            <w:tcBorders>
              <w:left w:val="nil"/>
              <w:bottom w:val="nil"/>
              <w:right w:val="nil"/>
            </w:tcBorders>
            <w:shd w:val="clear" w:color="auto" w:fill="auto"/>
            <w:noWrap/>
            <w:vAlign w:val="bottom"/>
            <w:hideMark/>
          </w:tcPr>
          <w:p w14:paraId="3B5BF645" w14:textId="030E33BA" w:rsidR="00CE128E"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w:t>
            </w:r>
          </w:p>
        </w:tc>
      </w:tr>
      <w:tr w:rsidR="00AE7439" w:rsidRPr="00AE7439" w14:paraId="77660DF6" w14:textId="77777777" w:rsidTr="7123FBA5">
        <w:trPr>
          <w:trHeight w:val="255"/>
        </w:trPr>
        <w:tc>
          <w:tcPr>
            <w:tcW w:w="284" w:type="dxa"/>
            <w:tcBorders>
              <w:top w:val="nil"/>
              <w:left w:val="nil"/>
              <w:bottom w:val="nil"/>
              <w:right w:val="nil"/>
            </w:tcBorders>
            <w:shd w:val="clear" w:color="auto" w:fill="auto"/>
            <w:noWrap/>
            <w:vAlign w:val="bottom"/>
            <w:hideMark/>
          </w:tcPr>
          <w:p w14:paraId="6B40E676"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33D63D72" w14:textId="165F52BA" w:rsidR="00CE128E" w:rsidRPr="00AE7439" w:rsidRDefault="7123FBA5" w:rsidP="7123FBA5">
            <w:pPr>
              <w:spacing w:line="259" w:lineRule="auto"/>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Government CJRS Grants</w:t>
            </w:r>
          </w:p>
        </w:tc>
        <w:tc>
          <w:tcPr>
            <w:tcW w:w="1842" w:type="dxa"/>
            <w:tcBorders>
              <w:top w:val="nil"/>
              <w:left w:val="nil"/>
              <w:bottom w:val="nil"/>
              <w:right w:val="nil"/>
            </w:tcBorders>
            <w:shd w:val="clear" w:color="auto" w:fill="auto"/>
            <w:noWrap/>
            <w:vAlign w:val="bottom"/>
            <w:hideMark/>
          </w:tcPr>
          <w:p w14:paraId="3D000C91" w14:textId="06A25117"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9,105</w:t>
            </w:r>
          </w:p>
        </w:tc>
        <w:tc>
          <w:tcPr>
            <w:tcW w:w="1560" w:type="dxa"/>
            <w:tcBorders>
              <w:top w:val="nil"/>
              <w:left w:val="nil"/>
              <w:bottom w:val="nil"/>
              <w:right w:val="nil"/>
            </w:tcBorders>
            <w:shd w:val="clear" w:color="auto" w:fill="auto"/>
            <w:noWrap/>
            <w:vAlign w:val="bottom"/>
            <w:hideMark/>
          </w:tcPr>
          <w:p w14:paraId="45EEDB76" w14:textId="1D4E336E" w:rsidR="00CE128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w:t>
            </w:r>
          </w:p>
        </w:tc>
      </w:tr>
      <w:tr w:rsidR="00AE7439" w:rsidRPr="00AE7439" w14:paraId="2E60D9BC" w14:textId="77777777" w:rsidTr="7123FBA5">
        <w:trPr>
          <w:trHeight w:val="255"/>
        </w:trPr>
        <w:tc>
          <w:tcPr>
            <w:tcW w:w="284" w:type="dxa"/>
            <w:tcBorders>
              <w:top w:val="nil"/>
              <w:left w:val="nil"/>
              <w:bottom w:val="nil"/>
              <w:right w:val="nil"/>
            </w:tcBorders>
            <w:shd w:val="clear" w:color="auto" w:fill="auto"/>
            <w:noWrap/>
            <w:vAlign w:val="bottom"/>
            <w:hideMark/>
          </w:tcPr>
          <w:p w14:paraId="21329D3E" w14:textId="77777777" w:rsidR="00CE128E" w:rsidRPr="00AE7439" w:rsidRDefault="00CE128E" w:rsidP="7959C521">
            <w:pPr>
              <w:widowControl/>
              <w:jc w:val="right"/>
              <w:rPr>
                <w:rFonts w:ascii="Arial" w:eastAsia="Times New Roman" w:hAnsi="Arial" w:cs="Arial"/>
                <w:color w:val="C00000"/>
                <w:sz w:val="20"/>
                <w:szCs w:val="20"/>
                <w:lang w:val="en-GB" w:eastAsia="en-GB"/>
              </w:rPr>
            </w:pPr>
          </w:p>
        </w:tc>
        <w:tc>
          <w:tcPr>
            <w:tcW w:w="5245" w:type="dxa"/>
            <w:tcBorders>
              <w:top w:val="nil"/>
              <w:left w:val="nil"/>
              <w:bottom w:val="nil"/>
              <w:right w:val="nil"/>
            </w:tcBorders>
            <w:shd w:val="clear" w:color="auto" w:fill="auto"/>
            <w:noWrap/>
            <w:vAlign w:val="bottom"/>
            <w:hideMark/>
          </w:tcPr>
          <w:p w14:paraId="2DC70534"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tcBorders>
              <w:top w:val="nil"/>
              <w:left w:val="nil"/>
              <w:bottom w:val="nil"/>
              <w:right w:val="nil"/>
            </w:tcBorders>
            <w:shd w:val="clear" w:color="auto" w:fill="auto"/>
            <w:noWrap/>
            <w:vAlign w:val="bottom"/>
            <w:hideMark/>
          </w:tcPr>
          <w:p w14:paraId="471F5FC7"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560" w:type="dxa"/>
            <w:tcBorders>
              <w:top w:val="nil"/>
              <w:left w:val="nil"/>
              <w:bottom w:val="nil"/>
              <w:right w:val="nil"/>
            </w:tcBorders>
            <w:shd w:val="clear" w:color="auto" w:fill="auto"/>
            <w:noWrap/>
            <w:vAlign w:val="bottom"/>
            <w:hideMark/>
          </w:tcPr>
          <w:p w14:paraId="19AA1E80"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r>
      <w:tr w:rsidR="00CE128E" w:rsidRPr="00AE7439" w14:paraId="4C68A047" w14:textId="77777777" w:rsidTr="00604822">
        <w:trPr>
          <w:trHeight w:val="255"/>
        </w:trPr>
        <w:tc>
          <w:tcPr>
            <w:tcW w:w="284" w:type="dxa"/>
            <w:tcBorders>
              <w:top w:val="nil"/>
              <w:left w:val="nil"/>
              <w:bottom w:val="nil"/>
              <w:right w:val="nil"/>
            </w:tcBorders>
            <w:shd w:val="clear" w:color="auto" w:fill="auto"/>
            <w:noWrap/>
            <w:vAlign w:val="bottom"/>
            <w:hideMark/>
          </w:tcPr>
          <w:p w14:paraId="548DD4D7" w14:textId="77777777" w:rsidR="00CE128E" w:rsidRPr="00AE7439" w:rsidRDefault="00CE128E" w:rsidP="7959C521">
            <w:pPr>
              <w:widowControl/>
              <w:rPr>
                <w:rFonts w:ascii="Times New Roman" w:eastAsia="Times New Roman" w:hAnsi="Times New Roman" w:cs="Times New Roman"/>
                <w:color w:val="C00000"/>
                <w:sz w:val="20"/>
                <w:szCs w:val="20"/>
                <w:lang w:val="en-GB" w:eastAsia="en-GB"/>
              </w:rPr>
            </w:pPr>
          </w:p>
        </w:tc>
        <w:tc>
          <w:tcPr>
            <w:tcW w:w="5245" w:type="dxa"/>
            <w:tcBorders>
              <w:left w:val="nil"/>
              <w:bottom w:val="nil"/>
              <w:right w:val="nil"/>
            </w:tcBorders>
            <w:shd w:val="clear" w:color="auto" w:fill="auto"/>
            <w:noWrap/>
            <w:vAlign w:val="bottom"/>
            <w:hideMark/>
          </w:tcPr>
          <w:p w14:paraId="602B2A40" w14:textId="77777777" w:rsidR="00CE128E" w:rsidRPr="00AE7439" w:rsidRDefault="00CE128E" w:rsidP="7123FBA5">
            <w:pPr>
              <w:widowControl/>
              <w:rPr>
                <w:rFonts w:ascii="Times New Roman" w:eastAsia="Times New Roman" w:hAnsi="Times New Roman" w:cs="Times New Roman"/>
                <w:sz w:val="20"/>
                <w:szCs w:val="20"/>
                <w:lang w:val="en-GB" w:eastAsia="en-GB"/>
              </w:rPr>
            </w:pPr>
          </w:p>
        </w:tc>
        <w:tc>
          <w:tcPr>
            <w:tcW w:w="1842" w:type="dxa"/>
            <w:tcBorders>
              <w:left w:val="nil"/>
              <w:bottom w:val="nil"/>
              <w:right w:val="nil"/>
            </w:tcBorders>
            <w:shd w:val="clear" w:color="auto" w:fill="auto"/>
            <w:noWrap/>
            <w:vAlign w:val="bottom"/>
            <w:hideMark/>
          </w:tcPr>
          <w:p w14:paraId="7300B389" w14:textId="1C3F4090" w:rsidR="00CE128E"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11,105</w:t>
            </w:r>
          </w:p>
        </w:tc>
        <w:tc>
          <w:tcPr>
            <w:tcW w:w="1560" w:type="dxa"/>
            <w:tcBorders>
              <w:left w:val="nil"/>
              <w:bottom w:val="nil"/>
              <w:right w:val="nil"/>
            </w:tcBorders>
            <w:shd w:val="clear" w:color="auto" w:fill="auto"/>
            <w:noWrap/>
            <w:vAlign w:val="bottom"/>
            <w:hideMark/>
          </w:tcPr>
          <w:p w14:paraId="7CF48A3F" w14:textId="6D43E5D2" w:rsidR="00CE128E"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w:t>
            </w:r>
          </w:p>
        </w:tc>
      </w:tr>
    </w:tbl>
    <w:p w14:paraId="38F0BE10" w14:textId="77777777" w:rsidR="00EE1C66" w:rsidRPr="00AE7439" w:rsidRDefault="00EE1C66" w:rsidP="7959C521">
      <w:pPr>
        <w:rPr>
          <w:rFonts w:ascii="FS Mencap" w:hAnsi="FS Mencap" w:cs="Arial"/>
          <w:color w:val="C00000"/>
          <w:sz w:val="24"/>
          <w:szCs w:val="24"/>
        </w:rPr>
      </w:pPr>
    </w:p>
    <w:p w14:paraId="59C3BF64" w14:textId="77777777" w:rsidR="00604822" w:rsidRDefault="00604822" w:rsidP="7123FBA5">
      <w:pPr>
        <w:rPr>
          <w:rFonts w:ascii="FS Mencap" w:eastAsia="Times New Roman" w:hAnsi="FS Mencap" w:cs="Arial"/>
          <w:sz w:val="24"/>
          <w:szCs w:val="24"/>
          <w:lang w:val="en-GB" w:eastAsia="en-GB"/>
        </w:rPr>
      </w:pPr>
      <w:r>
        <w:rPr>
          <w:rFonts w:ascii="FS Mencap" w:eastAsia="Times New Roman" w:hAnsi="FS Mencap" w:cs="Arial"/>
          <w:sz w:val="24"/>
          <w:szCs w:val="24"/>
          <w:lang w:val="en-GB" w:eastAsia="en-GB"/>
        </w:rPr>
        <w:br w:type="page"/>
      </w:r>
    </w:p>
    <w:p w14:paraId="652FB687" w14:textId="02AA491E" w:rsidR="00EE1C66" w:rsidRPr="00AE7439" w:rsidRDefault="7123FBA5" w:rsidP="7123FBA5">
      <w:pPr>
        <w:rPr>
          <w:rFonts w:ascii="FS Mencap" w:eastAsia="Times New Roman" w:hAnsi="FS Mencap" w:cs="Arial"/>
          <w:sz w:val="24"/>
          <w:szCs w:val="24"/>
          <w:u w:val="single"/>
          <w:lang w:val="en-GB" w:eastAsia="en-GB"/>
        </w:rPr>
      </w:pPr>
      <w:r w:rsidRPr="7123FBA5">
        <w:rPr>
          <w:rFonts w:ascii="FS Mencap" w:eastAsia="Times New Roman" w:hAnsi="FS Mencap" w:cs="Arial"/>
          <w:sz w:val="24"/>
          <w:szCs w:val="24"/>
          <w:lang w:val="en-GB" w:eastAsia="en-GB"/>
        </w:rPr>
        <w:lastRenderedPageBreak/>
        <w:t xml:space="preserve">Note 4 - </w:t>
      </w:r>
      <w:r w:rsidRPr="7123FBA5">
        <w:rPr>
          <w:rFonts w:ascii="FS Mencap" w:eastAsia="Times New Roman" w:hAnsi="FS Mencap" w:cs="Arial"/>
          <w:sz w:val="24"/>
          <w:szCs w:val="24"/>
          <w:u w:val="single"/>
          <w:lang w:val="en-GB" w:eastAsia="en-GB"/>
        </w:rPr>
        <w:t>Analysis of Expenditure</w:t>
      </w:r>
    </w:p>
    <w:p w14:paraId="1205F01C" w14:textId="77777777" w:rsidR="005477FC" w:rsidRPr="00AE7439" w:rsidRDefault="005477FC" w:rsidP="7123FBA5">
      <w:pPr>
        <w:rPr>
          <w:rFonts w:ascii="FS Mencap" w:eastAsia="Times New Roman" w:hAnsi="FS Mencap" w:cs="Arial"/>
          <w:sz w:val="24"/>
          <w:szCs w:val="24"/>
          <w:u w:val="single"/>
          <w:lang w:val="en-GB" w:eastAsia="en-GB"/>
        </w:rPr>
      </w:pPr>
    </w:p>
    <w:tbl>
      <w:tblPr>
        <w:tblW w:w="8931" w:type="dxa"/>
        <w:tblLook w:val="04A0" w:firstRow="1" w:lastRow="0" w:firstColumn="1" w:lastColumn="0" w:noHBand="0" w:noVBand="1"/>
      </w:tblPr>
      <w:tblGrid>
        <w:gridCol w:w="5529"/>
        <w:gridCol w:w="1701"/>
        <w:gridCol w:w="1701"/>
      </w:tblGrid>
      <w:tr w:rsidR="00AE7439" w:rsidRPr="00AE7439" w14:paraId="7F8A6897" w14:textId="77777777" w:rsidTr="7123FBA5">
        <w:trPr>
          <w:trHeight w:val="255"/>
        </w:trPr>
        <w:tc>
          <w:tcPr>
            <w:tcW w:w="5529" w:type="dxa"/>
            <w:tcBorders>
              <w:top w:val="nil"/>
              <w:left w:val="nil"/>
              <w:bottom w:val="nil"/>
              <w:right w:val="nil"/>
            </w:tcBorders>
            <w:shd w:val="clear" w:color="auto" w:fill="auto"/>
            <w:noWrap/>
            <w:vAlign w:val="bottom"/>
            <w:hideMark/>
          </w:tcPr>
          <w:p w14:paraId="0C297F01" w14:textId="77777777" w:rsidR="005477FC"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Analysis of Expenditure</w:t>
            </w:r>
          </w:p>
        </w:tc>
        <w:tc>
          <w:tcPr>
            <w:tcW w:w="1701" w:type="dxa"/>
            <w:tcBorders>
              <w:top w:val="nil"/>
              <w:left w:val="nil"/>
              <w:bottom w:val="nil"/>
              <w:right w:val="nil"/>
            </w:tcBorders>
            <w:shd w:val="clear" w:color="auto" w:fill="auto"/>
            <w:noWrap/>
            <w:vAlign w:val="bottom"/>
            <w:hideMark/>
          </w:tcPr>
          <w:p w14:paraId="2EFA0263" w14:textId="31EC36CD"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701" w:type="dxa"/>
            <w:tcBorders>
              <w:top w:val="nil"/>
              <w:left w:val="nil"/>
              <w:bottom w:val="nil"/>
              <w:right w:val="nil"/>
            </w:tcBorders>
            <w:shd w:val="clear" w:color="auto" w:fill="auto"/>
            <w:noWrap/>
            <w:vAlign w:val="bottom"/>
            <w:hideMark/>
          </w:tcPr>
          <w:p w14:paraId="483A4C35" w14:textId="4BCCD688"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AE7439" w:rsidRPr="00AE7439" w14:paraId="7FEDA852" w14:textId="77777777" w:rsidTr="7123FBA5">
        <w:trPr>
          <w:trHeight w:val="255"/>
        </w:trPr>
        <w:tc>
          <w:tcPr>
            <w:tcW w:w="5529" w:type="dxa"/>
            <w:tcBorders>
              <w:top w:val="nil"/>
              <w:left w:val="nil"/>
              <w:bottom w:val="nil"/>
              <w:right w:val="nil"/>
            </w:tcBorders>
            <w:shd w:val="clear" w:color="auto" w:fill="auto"/>
            <w:noWrap/>
            <w:vAlign w:val="bottom"/>
            <w:hideMark/>
          </w:tcPr>
          <w:p w14:paraId="7BDB52CD" w14:textId="77777777" w:rsidR="005477FC" w:rsidRPr="00AE7439" w:rsidRDefault="005477FC" w:rsidP="7123FBA5">
            <w:pPr>
              <w:widowControl/>
              <w:jc w:val="right"/>
              <w:rPr>
                <w:rFonts w:ascii="Arial" w:eastAsia="Times New Roman" w:hAnsi="Arial" w:cs="Arial"/>
                <w:sz w:val="20"/>
                <w:szCs w:val="20"/>
                <w:lang w:val="en-GB" w:eastAsia="en-GB"/>
              </w:rPr>
            </w:pPr>
          </w:p>
        </w:tc>
        <w:tc>
          <w:tcPr>
            <w:tcW w:w="1701" w:type="dxa"/>
            <w:tcBorders>
              <w:top w:val="nil"/>
              <w:left w:val="nil"/>
              <w:bottom w:val="nil"/>
              <w:right w:val="nil"/>
            </w:tcBorders>
            <w:shd w:val="clear" w:color="auto" w:fill="auto"/>
            <w:noWrap/>
            <w:vAlign w:val="bottom"/>
            <w:hideMark/>
          </w:tcPr>
          <w:p w14:paraId="28047CAF" w14:textId="77777777"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w:t>
            </w:r>
          </w:p>
        </w:tc>
        <w:tc>
          <w:tcPr>
            <w:tcW w:w="1701" w:type="dxa"/>
            <w:tcBorders>
              <w:top w:val="nil"/>
              <w:left w:val="nil"/>
              <w:bottom w:val="nil"/>
              <w:right w:val="nil"/>
            </w:tcBorders>
            <w:shd w:val="clear" w:color="auto" w:fill="auto"/>
            <w:noWrap/>
            <w:vAlign w:val="bottom"/>
            <w:hideMark/>
          </w:tcPr>
          <w:p w14:paraId="4F3002F1" w14:textId="77777777"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w:t>
            </w:r>
          </w:p>
        </w:tc>
      </w:tr>
      <w:tr w:rsidR="00AE7439" w:rsidRPr="00AE7439" w14:paraId="2F23D6EF" w14:textId="77777777" w:rsidTr="7123FBA5">
        <w:trPr>
          <w:trHeight w:val="255"/>
        </w:trPr>
        <w:tc>
          <w:tcPr>
            <w:tcW w:w="5529" w:type="dxa"/>
            <w:tcBorders>
              <w:top w:val="nil"/>
              <w:left w:val="nil"/>
              <w:bottom w:val="nil"/>
              <w:right w:val="nil"/>
            </w:tcBorders>
            <w:shd w:val="clear" w:color="auto" w:fill="auto"/>
            <w:noWrap/>
            <w:vAlign w:val="bottom"/>
            <w:hideMark/>
          </w:tcPr>
          <w:p w14:paraId="1B9D4F1C"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Charitable Activities</w:t>
            </w:r>
          </w:p>
        </w:tc>
        <w:tc>
          <w:tcPr>
            <w:tcW w:w="1701" w:type="dxa"/>
            <w:tcBorders>
              <w:top w:val="nil"/>
              <w:left w:val="nil"/>
              <w:bottom w:val="nil"/>
              <w:right w:val="nil"/>
            </w:tcBorders>
            <w:shd w:val="clear" w:color="auto" w:fill="auto"/>
            <w:noWrap/>
            <w:vAlign w:val="bottom"/>
            <w:hideMark/>
          </w:tcPr>
          <w:p w14:paraId="7CF09FB0" w14:textId="53D613B0" w:rsidR="005477FC" w:rsidRPr="00AE7439" w:rsidRDefault="7123FBA5" w:rsidP="7123FBA5">
            <w:pPr>
              <w:spacing w:line="259" w:lineRule="auto"/>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15,685</w:t>
            </w:r>
          </w:p>
        </w:tc>
        <w:tc>
          <w:tcPr>
            <w:tcW w:w="1701" w:type="dxa"/>
            <w:tcBorders>
              <w:top w:val="nil"/>
              <w:left w:val="nil"/>
              <w:bottom w:val="nil"/>
              <w:right w:val="nil"/>
            </w:tcBorders>
            <w:shd w:val="clear" w:color="auto" w:fill="auto"/>
            <w:noWrap/>
            <w:vAlign w:val="bottom"/>
            <w:hideMark/>
          </w:tcPr>
          <w:p w14:paraId="362B1DD2" w14:textId="4AE2F393"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36,200</w:t>
            </w:r>
          </w:p>
        </w:tc>
      </w:tr>
      <w:tr w:rsidR="00AE7439" w:rsidRPr="00AE7439" w14:paraId="23355EFA" w14:textId="77777777" w:rsidTr="7123FBA5">
        <w:trPr>
          <w:trHeight w:val="255"/>
        </w:trPr>
        <w:tc>
          <w:tcPr>
            <w:tcW w:w="5529" w:type="dxa"/>
            <w:tcBorders>
              <w:top w:val="nil"/>
              <w:left w:val="nil"/>
              <w:bottom w:val="nil"/>
              <w:right w:val="nil"/>
            </w:tcBorders>
            <w:shd w:val="clear" w:color="auto" w:fill="auto"/>
            <w:noWrap/>
            <w:vAlign w:val="bottom"/>
            <w:hideMark/>
          </w:tcPr>
          <w:p w14:paraId="0CF959E8"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Separate Material Items of Expenditure</w:t>
            </w:r>
          </w:p>
        </w:tc>
        <w:tc>
          <w:tcPr>
            <w:tcW w:w="1701" w:type="dxa"/>
            <w:tcBorders>
              <w:top w:val="nil"/>
              <w:left w:val="nil"/>
              <w:bottom w:val="nil"/>
              <w:right w:val="nil"/>
            </w:tcBorders>
            <w:shd w:val="clear" w:color="auto" w:fill="auto"/>
            <w:noWrap/>
            <w:vAlign w:val="bottom"/>
            <w:hideMark/>
          </w:tcPr>
          <w:p w14:paraId="54FACCE8" w14:textId="40710D00"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500</w:t>
            </w:r>
          </w:p>
        </w:tc>
        <w:tc>
          <w:tcPr>
            <w:tcW w:w="1701" w:type="dxa"/>
            <w:tcBorders>
              <w:top w:val="nil"/>
              <w:left w:val="nil"/>
              <w:bottom w:val="nil"/>
              <w:right w:val="nil"/>
            </w:tcBorders>
            <w:shd w:val="clear" w:color="auto" w:fill="auto"/>
            <w:noWrap/>
            <w:vAlign w:val="bottom"/>
            <w:hideMark/>
          </w:tcPr>
          <w:p w14:paraId="3493BFE4" w14:textId="335805E2"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3,977</w:t>
            </w:r>
          </w:p>
        </w:tc>
      </w:tr>
      <w:tr w:rsidR="00AE7439" w:rsidRPr="00AE7439" w14:paraId="2DA22780" w14:textId="77777777" w:rsidTr="7123FBA5">
        <w:trPr>
          <w:trHeight w:val="255"/>
        </w:trPr>
        <w:tc>
          <w:tcPr>
            <w:tcW w:w="5529" w:type="dxa"/>
            <w:tcBorders>
              <w:top w:val="nil"/>
              <w:left w:val="nil"/>
              <w:bottom w:val="nil"/>
              <w:right w:val="nil"/>
            </w:tcBorders>
            <w:shd w:val="clear" w:color="auto" w:fill="auto"/>
            <w:noWrap/>
            <w:vAlign w:val="bottom"/>
            <w:hideMark/>
          </w:tcPr>
          <w:p w14:paraId="51896BCB"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Other Costs</w:t>
            </w:r>
          </w:p>
        </w:tc>
        <w:tc>
          <w:tcPr>
            <w:tcW w:w="1701" w:type="dxa"/>
            <w:tcBorders>
              <w:top w:val="nil"/>
              <w:left w:val="nil"/>
              <w:bottom w:val="nil"/>
              <w:right w:val="nil"/>
            </w:tcBorders>
            <w:shd w:val="clear" w:color="auto" w:fill="auto"/>
            <w:noWrap/>
            <w:vAlign w:val="bottom"/>
            <w:hideMark/>
          </w:tcPr>
          <w:p w14:paraId="1FF935D2" w14:textId="7FCAC6BE"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1,055</w:t>
            </w:r>
          </w:p>
        </w:tc>
        <w:tc>
          <w:tcPr>
            <w:tcW w:w="1701" w:type="dxa"/>
            <w:tcBorders>
              <w:top w:val="nil"/>
              <w:left w:val="nil"/>
              <w:bottom w:val="nil"/>
              <w:right w:val="nil"/>
            </w:tcBorders>
            <w:shd w:val="clear" w:color="auto" w:fill="auto"/>
            <w:noWrap/>
            <w:vAlign w:val="bottom"/>
            <w:hideMark/>
          </w:tcPr>
          <w:p w14:paraId="3692826C" w14:textId="246BBB96"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756</w:t>
            </w:r>
          </w:p>
        </w:tc>
      </w:tr>
      <w:tr w:rsidR="00AE7439" w:rsidRPr="00AE7439" w14:paraId="57741E6B" w14:textId="77777777" w:rsidTr="7123FBA5">
        <w:trPr>
          <w:trHeight w:val="255"/>
        </w:trPr>
        <w:tc>
          <w:tcPr>
            <w:tcW w:w="5529" w:type="dxa"/>
            <w:tcBorders>
              <w:top w:val="nil"/>
              <w:left w:val="nil"/>
              <w:bottom w:val="nil"/>
              <w:right w:val="nil"/>
            </w:tcBorders>
            <w:shd w:val="clear" w:color="auto" w:fill="auto"/>
            <w:noWrap/>
            <w:vAlign w:val="bottom"/>
            <w:hideMark/>
          </w:tcPr>
          <w:p w14:paraId="40D2312B" w14:textId="77777777" w:rsidR="005477FC" w:rsidRPr="00AE7439" w:rsidRDefault="005477FC" w:rsidP="7123FBA5">
            <w:pPr>
              <w:widowControl/>
              <w:jc w:val="right"/>
              <w:rPr>
                <w:rFonts w:ascii="Arial" w:eastAsia="Times New Roman" w:hAnsi="Arial" w:cs="Arial"/>
                <w:sz w:val="20"/>
                <w:szCs w:val="20"/>
                <w:lang w:val="en-GB" w:eastAsia="en-GB"/>
              </w:rPr>
            </w:pPr>
          </w:p>
        </w:tc>
        <w:tc>
          <w:tcPr>
            <w:tcW w:w="1701" w:type="dxa"/>
            <w:tcBorders>
              <w:top w:val="nil"/>
              <w:left w:val="nil"/>
              <w:bottom w:val="nil"/>
              <w:right w:val="nil"/>
            </w:tcBorders>
            <w:shd w:val="clear" w:color="auto" w:fill="auto"/>
            <w:noWrap/>
            <w:vAlign w:val="bottom"/>
            <w:hideMark/>
          </w:tcPr>
          <w:p w14:paraId="5AB50607" w14:textId="77777777" w:rsidR="005477FC" w:rsidRPr="00AE7439" w:rsidRDefault="005477FC"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6DB5185A" w14:textId="77777777" w:rsidR="005477FC" w:rsidRPr="00AE7439" w:rsidRDefault="005477FC" w:rsidP="7123FBA5">
            <w:pPr>
              <w:widowControl/>
              <w:rPr>
                <w:rFonts w:ascii="Times New Roman" w:eastAsia="Times New Roman" w:hAnsi="Times New Roman" w:cs="Times New Roman"/>
                <w:sz w:val="20"/>
                <w:szCs w:val="20"/>
                <w:lang w:val="en-GB" w:eastAsia="en-GB"/>
              </w:rPr>
            </w:pPr>
          </w:p>
        </w:tc>
      </w:tr>
      <w:tr w:rsidR="00AE7439" w:rsidRPr="00AE7439" w14:paraId="260BF5FA" w14:textId="77777777" w:rsidTr="7123FBA5">
        <w:trPr>
          <w:trHeight w:val="255"/>
        </w:trPr>
        <w:tc>
          <w:tcPr>
            <w:tcW w:w="5529" w:type="dxa"/>
            <w:tcBorders>
              <w:top w:val="nil"/>
              <w:left w:val="nil"/>
              <w:bottom w:val="nil"/>
              <w:right w:val="nil"/>
            </w:tcBorders>
            <w:shd w:val="clear" w:color="auto" w:fill="auto"/>
            <w:noWrap/>
            <w:vAlign w:val="bottom"/>
            <w:hideMark/>
          </w:tcPr>
          <w:p w14:paraId="1CBFD41A" w14:textId="77777777" w:rsidR="005477FC"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Total Expenditure</w:t>
            </w:r>
          </w:p>
        </w:tc>
        <w:tc>
          <w:tcPr>
            <w:tcW w:w="1701" w:type="dxa"/>
            <w:tcBorders>
              <w:top w:val="single" w:sz="4" w:space="0" w:color="auto"/>
              <w:left w:val="nil"/>
              <w:bottom w:val="single" w:sz="4" w:space="0" w:color="auto"/>
              <w:right w:val="nil"/>
            </w:tcBorders>
            <w:shd w:val="clear" w:color="auto" w:fill="auto"/>
            <w:noWrap/>
            <w:vAlign w:val="bottom"/>
            <w:hideMark/>
          </w:tcPr>
          <w:p w14:paraId="0638AC23" w14:textId="45A7C7B6"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17,240</w:t>
            </w:r>
          </w:p>
        </w:tc>
        <w:tc>
          <w:tcPr>
            <w:tcW w:w="1701" w:type="dxa"/>
            <w:tcBorders>
              <w:top w:val="single" w:sz="4" w:space="0" w:color="auto"/>
              <w:left w:val="nil"/>
              <w:bottom w:val="single" w:sz="4" w:space="0" w:color="auto"/>
              <w:right w:val="nil"/>
            </w:tcBorders>
            <w:shd w:val="clear" w:color="auto" w:fill="auto"/>
            <w:noWrap/>
            <w:vAlign w:val="bottom"/>
            <w:hideMark/>
          </w:tcPr>
          <w:p w14:paraId="47306127" w14:textId="7ACBE6DB"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40,933</w:t>
            </w:r>
          </w:p>
        </w:tc>
      </w:tr>
      <w:tr w:rsidR="00AE7439" w:rsidRPr="00AE7439" w14:paraId="76EA7AB8" w14:textId="77777777" w:rsidTr="7123FBA5">
        <w:trPr>
          <w:trHeight w:val="255"/>
        </w:trPr>
        <w:tc>
          <w:tcPr>
            <w:tcW w:w="5529" w:type="dxa"/>
            <w:tcBorders>
              <w:top w:val="nil"/>
              <w:left w:val="nil"/>
              <w:bottom w:val="nil"/>
              <w:right w:val="nil"/>
            </w:tcBorders>
            <w:shd w:val="clear" w:color="auto" w:fill="auto"/>
            <w:noWrap/>
            <w:vAlign w:val="bottom"/>
            <w:hideMark/>
          </w:tcPr>
          <w:p w14:paraId="33E8455F" w14:textId="77777777" w:rsidR="005477FC" w:rsidRPr="00AE7439" w:rsidRDefault="005477FC" w:rsidP="7123FBA5">
            <w:pPr>
              <w:widowControl/>
              <w:jc w:val="right"/>
              <w:rPr>
                <w:rFonts w:ascii="Arial" w:eastAsia="Times New Roman" w:hAnsi="Arial" w:cs="Arial"/>
                <w:sz w:val="20"/>
                <w:szCs w:val="20"/>
                <w:lang w:val="en-GB" w:eastAsia="en-GB"/>
              </w:rPr>
            </w:pPr>
          </w:p>
        </w:tc>
        <w:tc>
          <w:tcPr>
            <w:tcW w:w="1701" w:type="dxa"/>
            <w:tcBorders>
              <w:top w:val="nil"/>
              <w:left w:val="nil"/>
              <w:bottom w:val="nil"/>
              <w:right w:val="nil"/>
            </w:tcBorders>
            <w:shd w:val="clear" w:color="auto" w:fill="auto"/>
            <w:noWrap/>
            <w:vAlign w:val="bottom"/>
            <w:hideMark/>
          </w:tcPr>
          <w:p w14:paraId="70BA2746" w14:textId="77777777" w:rsidR="005477FC" w:rsidRPr="00AE7439" w:rsidRDefault="005477FC"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3081997F" w14:textId="77777777" w:rsidR="005477FC" w:rsidRPr="00AE7439" w:rsidRDefault="005477FC" w:rsidP="7123FBA5">
            <w:pPr>
              <w:widowControl/>
              <w:rPr>
                <w:rFonts w:ascii="Times New Roman" w:eastAsia="Times New Roman" w:hAnsi="Times New Roman" w:cs="Times New Roman"/>
                <w:sz w:val="20"/>
                <w:szCs w:val="20"/>
                <w:lang w:val="en-GB" w:eastAsia="en-GB"/>
              </w:rPr>
            </w:pPr>
          </w:p>
        </w:tc>
      </w:tr>
      <w:tr w:rsidR="00AE7439" w:rsidRPr="00AE7439" w14:paraId="7DD72AFE" w14:textId="77777777" w:rsidTr="7123FBA5">
        <w:trPr>
          <w:trHeight w:val="255"/>
        </w:trPr>
        <w:tc>
          <w:tcPr>
            <w:tcW w:w="5529" w:type="dxa"/>
            <w:tcBorders>
              <w:top w:val="nil"/>
              <w:left w:val="nil"/>
              <w:bottom w:val="nil"/>
              <w:right w:val="nil"/>
            </w:tcBorders>
            <w:shd w:val="clear" w:color="auto" w:fill="auto"/>
            <w:noWrap/>
            <w:vAlign w:val="bottom"/>
            <w:hideMark/>
          </w:tcPr>
          <w:p w14:paraId="0F55292A" w14:textId="77777777" w:rsidR="005477FC" w:rsidRPr="00AE7439" w:rsidRDefault="005477FC" w:rsidP="7123FBA5">
            <w:pPr>
              <w:widowControl/>
              <w:jc w:val="right"/>
              <w:rPr>
                <w:rFonts w:ascii="Arial" w:eastAsia="Times New Roman" w:hAnsi="Arial" w:cs="Arial"/>
                <w:sz w:val="20"/>
                <w:szCs w:val="20"/>
                <w:lang w:val="en-GB" w:eastAsia="en-GB"/>
              </w:rPr>
            </w:pPr>
          </w:p>
        </w:tc>
        <w:tc>
          <w:tcPr>
            <w:tcW w:w="1701" w:type="dxa"/>
            <w:tcBorders>
              <w:top w:val="nil"/>
              <w:left w:val="nil"/>
              <w:bottom w:val="nil"/>
              <w:right w:val="nil"/>
            </w:tcBorders>
            <w:shd w:val="clear" w:color="auto" w:fill="auto"/>
            <w:noWrap/>
            <w:vAlign w:val="bottom"/>
            <w:hideMark/>
          </w:tcPr>
          <w:p w14:paraId="5118DD37" w14:textId="77777777" w:rsidR="005477FC" w:rsidRPr="00AE7439" w:rsidRDefault="005477FC" w:rsidP="7123FBA5">
            <w:pPr>
              <w:widowControl/>
              <w:rPr>
                <w:rFonts w:ascii="Times New Roman" w:eastAsia="Times New Roman" w:hAnsi="Times New Roman"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41EB6038" w14:textId="77777777" w:rsidR="005477FC" w:rsidRPr="00AE7439" w:rsidRDefault="005477FC" w:rsidP="7123FBA5">
            <w:pPr>
              <w:widowControl/>
              <w:rPr>
                <w:rFonts w:ascii="Times New Roman" w:eastAsia="Times New Roman" w:hAnsi="Times New Roman" w:cs="Times New Roman"/>
                <w:sz w:val="20"/>
                <w:szCs w:val="20"/>
                <w:lang w:val="en-GB" w:eastAsia="en-GB"/>
              </w:rPr>
            </w:pPr>
          </w:p>
        </w:tc>
      </w:tr>
      <w:tr w:rsidR="00AE7439" w:rsidRPr="00AE7439" w14:paraId="0B2F2210" w14:textId="77777777" w:rsidTr="7123FBA5">
        <w:trPr>
          <w:trHeight w:val="255"/>
        </w:trPr>
        <w:tc>
          <w:tcPr>
            <w:tcW w:w="5529" w:type="dxa"/>
            <w:tcBorders>
              <w:top w:val="nil"/>
              <w:left w:val="nil"/>
              <w:bottom w:val="nil"/>
              <w:right w:val="nil"/>
            </w:tcBorders>
            <w:shd w:val="clear" w:color="auto" w:fill="auto"/>
            <w:noWrap/>
            <w:vAlign w:val="bottom"/>
            <w:hideMark/>
          </w:tcPr>
          <w:p w14:paraId="42994CA2" w14:textId="77777777" w:rsidR="005477FC"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Charitable Activities</w:t>
            </w:r>
          </w:p>
        </w:tc>
        <w:tc>
          <w:tcPr>
            <w:tcW w:w="1701" w:type="dxa"/>
            <w:tcBorders>
              <w:top w:val="nil"/>
              <w:left w:val="nil"/>
              <w:bottom w:val="nil"/>
              <w:right w:val="nil"/>
            </w:tcBorders>
            <w:shd w:val="clear" w:color="auto" w:fill="auto"/>
            <w:noWrap/>
            <w:vAlign w:val="bottom"/>
            <w:hideMark/>
          </w:tcPr>
          <w:p w14:paraId="0E1DAE28" w14:textId="1D20D732"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701" w:type="dxa"/>
            <w:tcBorders>
              <w:top w:val="nil"/>
              <w:left w:val="nil"/>
              <w:bottom w:val="nil"/>
              <w:right w:val="nil"/>
            </w:tcBorders>
            <w:shd w:val="clear" w:color="auto" w:fill="auto"/>
            <w:noWrap/>
            <w:vAlign w:val="bottom"/>
            <w:hideMark/>
          </w:tcPr>
          <w:p w14:paraId="23AEFD10" w14:textId="6821AD26"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AE7439" w:rsidRPr="00AE7439" w14:paraId="0445A792" w14:textId="77777777" w:rsidTr="7123FBA5">
        <w:trPr>
          <w:trHeight w:val="255"/>
        </w:trPr>
        <w:tc>
          <w:tcPr>
            <w:tcW w:w="5529" w:type="dxa"/>
            <w:tcBorders>
              <w:top w:val="nil"/>
              <w:left w:val="nil"/>
              <w:bottom w:val="nil"/>
              <w:right w:val="nil"/>
            </w:tcBorders>
            <w:shd w:val="clear" w:color="auto" w:fill="auto"/>
            <w:noWrap/>
            <w:vAlign w:val="bottom"/>
            <w:hideMark/>
          </w:tcPr>
          <w:p w14:paraId="2A3A6BB9" w14:textId="77777777" w:rsidR="005477FC" w:rsidRPr="00AE7439" w:rsidRDefault="005477FC" w:rsidP="7123FBA5">
            <w:pPr>
              <w:widowControl/>
              <w:jc w:val="right"/>
              <w:rPr>
                <w:rFonts w:ascii="Arial" w:eastAsia="Times New Roman" w:hAnsi="Arial" w:cs="Arial"/>
                <w:sz w:val="20"/>
                <w:szCs w:val="20"/>
                <w:lang w:val="en-GB" w:eastAsia="en-GB"/>
              </w:rPr>
            </w:pPr>
          </w:p>
        </w:tc>
        <w:tc>
          <w:tcPr>
            <w:tcW w:w="1701" w:type="dxa"/>
            <w:tcBorders>
              <w:top w:val="nil"/>
              <w:left w:val="nil"/>
              <w:bottom w:val="nil"/>
              <w:right w:val="nil"/>
            </w:tcBorders>
            <w:shd w:val="clear" w:color="auto" w:fill="auto"/>
            <w:noWrap/>
            <w:vAlign w:val="bottom"/>
            <w:hideMark/>
          </w:tcPr>
          <w:p w14:paraId="1E435C9E" w14:textId="77777777"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w:t>
            </w:r>
          </w:p>
        </w:tc>
        <w:tc>
          <w:tcPr>
            <w:tcW w:w="1701" w:type="dxa"/>
            <w:tcBorders>
              <w:top w:val="nil"/>
              <w:left w:val="nil"/>
              <w:bottom w:val="nil"/>
              <w:right w:val="nil"/>
            </w:tcBorders>
            <w:shd w:val="clear" w:color="auto" w:fill="auto"/>
            <w:noWrap/>
            <w:vAlign w:val="bottom"/>
            <w:hideMark/>
          </w:tcPr>
          <w:p w14:paraId="1944ED05" w14:textId="77777777"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w:t>
            </w:r>
          </w:p>
        </w:tc>
      </w:tr>
      <w:tr w:rsidR="00AE7439" w:rsidRPr="00AE7439" w14:paraId="3C231F30" w14:textId="77777777" w:rsidTr="7123FBA5">
        <w:trPr>
          <w:trHeight w:val="255"/>
        </w:trPr>
        <w:tc>
          <w:tcPr>
            <w:tcW w:w="5529" w:type="dxa"/>
            <w:tcBorders>
              <w:top w:val="nil"/>
              <w:left w:val="nil"/>
              <w:bottom w:val="nil"/>
              <w:right w:val="nil"/>
            </w:tcBorders>
            <w:shd w:val="clear" w:color="auto" w:fill="auto"/>
            <w:noWrap/>
            <w:vAlign w:val="bottom"/>
            <w:hideMark/>
          </w:tcPr>
          <w:p w14:paraId="7F3A3BD7"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Premises Hire</w:t>
            </w:r>
          </w:p>
        </w:tc>
        <w:tc>
          <w:tcPr>
            <w:tcW w:w="1701" w:type="dxa"/>
            <w:tcBorders>
              <w:top w:val="nil"/>
              <w:left w:val="nil"/>
              <w:bottom w:val="nil"/>
              <w:right w:val="nil"/>
            </w:tcBorders>
            <w:shd w:val="clear" w:color="auto" w:fill="auto"/>
            <w:noWrap/>
            <w:vAlign w:val="bottom"/>
            <w:hideMark/>
          </w:tcPr>
          <w:p w14:paraId="7816A2F5" w14:textId="66AFB440"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701" w:type="dxa"/>
            <w:tcBorders>
              <w:top w:val="nil"/>
              <w:left w:val="nil"/>
              <w:bottom w:val="nil"/>
              <w:right w:val="nil"/>
            </w:tcBorders>
            <w:shd w:val="clear" w:color="auto" w:fill="auto"/>
            <w:noWrap/>
            <w:vAlign w:val="bottom"/>
            <w:hideMark/>
          </w:tcPr>
          <w:p w14:paraId="17769AF3" w14:textId="06F5FE9A"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7,158</w:t>
            </w:r>
          </w:p>
        </w:tc>
      </w:tr>
      <w:tr w:rsidR="00AE7439" w:rsidRPr="00AE7439" w14:paraId="1A582048" w14:textId="77777777" w:rsidTr="7123FBA5">
        <w:trPr>
          <w:trHeight w:val="255"/>
        </w:trPr>
        <w:tc>
          <w:tcPr>
            <w:tcW w:w="5529" w:type="dxa"/>
            <w:tcBorders>
              <w:top w:val="nil"/>
              <w:left w:val="nil"/>
              <w:bottom w:val="nil"/>
              <w:right w:val="nil"/>
            </w:tcBorders>
            <w:shd w:val="clear" w:color="auto" w:fill="auto"/>
            <w:noWrap/>
            <w:vAlign w:val="bottom"/>
            <w:hideMark/>
          </w:tcPr>
          <w:p w14:paraId="2A705625"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Salaries and Wages</w:t>
            </w:r>
          </w:p>
        </w:tc>
        <w:tc>
          <w:tcPr>
            <w:tcW w:w="1701" w:type="dxa"/>
            <w:tcBorders>
              <w:top w:val="nil"/>
              <w:left w:val="nil"/>
              <w:bottom w:val="nil"/>
              <w:right w:val="nil"/>
            </w:tcBorders>
            <w:shd w:val="clear" w:color="auto" w:fill="auto"/>
            <w:noWrap/>
            <w:vAlign w:val="bottom"/>
            <w:hideMark/>
          </w:tcPr>
          <w:p w14:paraId="32A59DE3" w14:textId="2DF8397F"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13,686</w:t>
            </w:r>
          </w:p>
        </w:tc>
        <w:tc>
          <w:tcPr>
            <w:tcW w:w="1701" w:type="dxa"/>
            <w:tcBorders>
              <w:top w:val="nil"/>
              <w:left w:val="nil"/>
              <w:bottom w:val="nil"/>
              <w:right w:val="nil"/>
            </w:tcBorders>
            <w:shd w:val="clear" w:color="auto" w:fill="auto"/>
            <w:noWrap/>
            <w:vAlign w:val="bottom"/>
            <w:hideMark/>
          </w:tcPr>
          <w:p w14:paraId="16A6DC24" w14:textId="2AEFC37D"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20,052</w:t>
            </w:r>
          </w:p>
        </w:tc>
      </w:tr>
      <w:tr w:rsidR="00AE7439" w:rsidRPr="00AE7439" w14:paraId="493C6F28" w14:textId="77777777" w:rsidTr="7123FBA5">
        <w:trPr>
          <w:trHeight w:val="255"/>
        </w:trPr>
        <w:tc>
          <w:tcPr>
            <w:tcW w:w="5529" w:type="dxa"/>
            <w:tcBorders>
              <w:top w:val="nil"/>
              <w:left w:val="nil"/>
              <w:bottom w:val="nil"/>
              <w:right w:val="nil"/>
            </w:tcBorders>
            <w:shd w:val="clear" w:color="auto" w:fill="auto"/>
            <w:noWrap/>
            <w:vAlign w:val="bottom"/>
            <w:hideMark/>
          </w:tcPr>
          <w:p w14:paraId="41DB1D68"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Sessional Payments to Activity Leaders</w:t>
            </w:r>
          </w:p>
        </w:tc>
        <w:tc>
          <w:tcPr>
            <w:tcW w:w="1701" w:type="dxa"/>
            <w:tcBorders>
              <w:top w:val="nil"/>
              <w:left w:val="nil"/>
              <w:bottom w:val="nil"/>
              <w:right w:val="nil"/>
            </w:tcBorders>
            <w:shd w:val="clear" w:color="auto" w:fill="auto"/>
            <w:noWrap/>
            <w:vAlign w:val="bottom"/>
            <w:hideMark/>
          </w:tcPr>
          <w:p w14:paraId="0E0401EA" w14:textId="507466F2"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375</w:t>
            </w:r>
          </w:p>
        </w:tc>
        <w:tc>
          <w:tcPr>
            <w:tcW w:w="1701" w:type="dxa"/>
            <w:tcBorders>
              <w:top w:val="nil"/>
              <w:left w:val="nil"/>
              <w:bottom w:val="nil"/>
              <w:right w:val="nil"/>
            </w:tcBorders>
            <w:shd w:val="clear" w:color="auto" w:fill="auto"/>
            <w:noWrap/>
            <w:vAlign w:val="bottom"/>
            <w:hideMark/>
          </w:tcPr>
          <w:p w14:paraId="4ACA2D66" w14:textId="5560160A"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2,608</w:t>
            </w:r>
          </w:p>
        </w:tc>
      </w:tr>
      <w:tr w:rsidR="00AE7439" w:rsidRPr="00AE7439" w14:paraId="40DF92ED" w14:textId="77777777" w:rsidTr="7123FBA5">
        <w:trPr>
          <w:trHeight w:val="255"/>
        </w:trPr>
        <w:tc>
          <w:tcPr>
            <w:tcW w:w="5529" w:type="dxa"/>
            <w:tcBorders>
              <w:top w:val="nil"/>
              <w:left w:val="nil"/>
              <w:bottom w:val="nil"/>
              <w:right w:val="nil"/>
            </w:tcBorders>
            <w:shd w:val="clear" w:color="auto" w:fill="auto"/>
            <w:noWrap/>
            <w:vAlign w:val="bottom"/>
            <w:hideMark/>
          </w:tcPr>
          <w:p w14:paraId="2E8127DA"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Cookery Club Costs</w:t>
            </w:r>
          </w:p>
        </w:tc>
        <w:tc>
          <w:tcPr>
            <w:tcW w:w="1701" w:type="dxa"/>
            <w:tcBorders>
              <w:top w:val="nil"/>
              <w:left w:val="nil"/>
              <w:bottom w:val="nil"/>
              <w:right w:val="nil"/>
            </w:tcBorders>
            <w:shd w:val="clear" w:color="auto" w:fill="auto"/>
            <w:noWrap/>
            <w:vAlign w:val="bottom"/>
            <w:hideMark/>
          </w:tcPr>
          <w:p w14:paraId="2BE29343" w14:textId="3313C9C9"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701" w:type="dxa"/>
            <w:tcBorders>
              <w:top w:val="nil"/>
              <w:left w:val="nil"/>
              <w:bottom w:val="nil"/>
              <w:right w:val="nil"/>
            </w:tcBorders>
            <w:shd w:val="clear" w:color="auto" w:fill="auto"/>
            <w:noWrap/>
            <w:vAlign w:val="bottom"/>
            <w:hideMark/>
          </w:tcPr>
          <w:p w14:paraId="2E384C9B" w14:textId="727F3CC8"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2,555</w:t>
            </w:r>
          </w:p>
        </w:tc>
      </w:tr>
      <w:tr w:rsidR="00AE7439" w:rsidRPr="00AE7439" w14:paraId="258A4DD1" w14:textId="77777777" w:rsidTr="7123FBA5">
        <w:trPr>
          <w:trHeight w:val="255"/>
        </w:trPr>
        <w:tc>
          <w:tcPr>
            <w:tcW w:w="5529" w:type="dxa"/>
            <w:tcBorders>
              <w:top w:val="nil"/>
              <w:left w:val="nil"/>
              <w:bottom w:val="nil"/>
              <w:right w:val="nil"/>
            </w:tcBorders>
            <w:shd w:val="clear" w:color="auto" w:fill="auto"/>
            <w:noWrap/>
            <w:vAlign w:val="bottom"/>
            <w:hideMark/>
          </w:tcPr>
          <w:p w14:paraId="5C1465EA"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Refreshments Costs</w:t>
            </w:r>
          </w:p>
        </w:tc>
        <w:tc>
          <w:tcPr>
            <w:tcW w:w="1701" w:type="dxa"/>
            <w:tcBorders>
              <w:top w:val="nil"/>
              <w:left w:val="nil"/>
              <w:bottom w:val="nil"/>
              <w:right w:val="nil"/>
            </w:tcBorders>
            <w:shd w:val="clear" w:color="auto" w:fill="auto"/>
            <w:noWrap/>
            <w:vAlign w:val="bottom"/>
            <w:hideMark/>
          </w:tcPr>
          <w:p w14:paraId="1596975B" w14:textId="129065B3"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701" w:type="dxa"/>
            <w:tcBorders>
              <w:top w:val="nil"/>
              <w:left w:val="nil"/>
              <w:bottom w:val="nil"/>
              <w:right w:val="nil"/>
            </w:tcBorders>
            <w:shd w:val="clear" w:color="auto" w:fill="auto"/>
            <w:noWrap/>
            <w:vAlign w:val="bottom"/>
            <w:hideMark/>
          </w:tcPr>
          <w:p w14:paraId="4D392D43" w14:textId="159A338E"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513</w:t>
            </w:r>
          </w:p>
        </w:tc>
      </w:tr>
      <w:tr w:rsidR="00AE7439" w:rsidRPr="00AE7439" w14:paraId="3108872C" w14:textId="77777777" w:rsidTr="7123FBA5">
        <w:trPr>
          <w:trHeight w:val="255"/>
        </w:trPr>
        <w:tc>
          <w:tcPr>
            <w:tcW w:w="5529" w:type="dxa"/>
            <w:tcBorders>
              <w:top w:val="nil"/>
              <w:left w:val="nil"/>
              <w:bottom w:val="nil"/>
              <w:right w:val="nil"/>
            </w:tcBorders>
            <w:shd w:val="clear" w:color="auto" w:fill="auto"/>
            <w:noWrap/>
            <w:vAlign w:val="bottom"/>
            <w:hideMark/>
          </w:tcPr>
          <w:p w14:paraId="45D802AC"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Members' Christmas Party</w:t>
            </w:r>
          </w:p>
        </w:tc>
        <w:tc>
          <w:tcPr>
            <w:tcW w:w="1701" w:type="dxa"/>
            <w:tcBorders>
              <w:top w:val="nil"/>
              <w:left w:val="nil"/>
              <w:bottom w:val="nil"/>
              <w:right w:val="nil"/>
            </w:tcBorders>
            <w:shd w:val="clear" w:color="auto" w:fill="auto"/>
            <w:noWrap/>
            <w:vAlign w:val="bottom"/>
            <w:hideMark/>
          </w:tcPr>
          <w:p w14:paraId="0AEB5FB9" w14:textId="59A9C54C"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207</w:t>
            </w:r>
          </w:p>
        </w:tc>
        <w:tc>
          <w:tcPr>
            <w:tcW w:w="1701" w:type="dxa"/>
            <w:tcBorders>
              <w:top w:val="nil"/>
              <w:left w:val="nil"/>
              <w:bottom w:val="nil"/>
              <w:right w:val="nil"/>
            </w:tcBorders>
            <w:shd w:val="clear" w:color="auto" w:fill="auto"/>
            <w:noWrap/>
            <w:vAlign w:val="bottom"/>
            <w:hideMark/>
          </w:tcPr>
          <w:p w14:paraId="02C3EA84" w14:textId="49014957"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534</w:t>
            </w:r>
          </w:p>
        </w:tc>
      </w:tr>
      <w:tr w:rsidR="00AE7439" w:rsidRPr="00AE7439" w14:paraId="548397BD" w14:textId="77777777" w:rsidTr="7123FBA5">
        <w:trPr>
          <w:trHeight w:val="255"/>
        </w:trPr>
        <w:tc>
          <w:tcPr>
            <w:tcW w:w="5529" w:type="dxa"/>
            <w:tcBorders>
              <w:top w:val="nil"/>
              <w:left w:val="nil"/>
              <w:bottom w:val="nil"/>
              <w:right w:val="nil"/>
            </w:tcBorders>
            <w:shd w:val="clear" w:color="auto" w:fill="auto"/>
            <w:noWrap/>
            <w:vAlign w:val="bottom"/>
            <w:hideMark/>
          </w:tcPr>
          <w:p w14:paraId="658B03ED"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Pantomime Trip Costs</w:t>
            </w:r>
          </w:p>
        </w:tc>
        <w:tc>
          <w:tcPr>
            <w:tcW w:w="1701" w:type="dxa"/>
            <w:tcBorders>
              <w:top w:val="nil"/>
              <w:left w:val="nil"/>
              <w:bottom w:val="nil"/>
              <w:right w:val="nil"/>
            </w:tcBorders>
            <w:shd w:val="clear" w:color="auto" w:fill="auto"/>
            <w:noWrap/>
            <w:vAlign w:val="bottom"/>
            <w:hideMark/>
          </w:tcPr>
          <w:p w14:paraId="2122825A" w14:textId="63E7B7E6"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701" w:type="dxa"/>
            <w:tcBorders>
              <w:top w:val="nil"/>
              <w:left w:val="nil"/>
              <w:bottom w:val="nil"/>
              <w:right w:val="nil"/>
            </w:tcBorders>
            <w:shd w:val="clear" w:color="auto" w:fill="auto"/>
            <w:noWrap/>
            <w:vAlign w:val="bottom"/>
            <w:hideMark/>
          </w:tcPr>
          <w:p w14:paraId="43EF75B6" w14:textId="11D1CE9A"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453</w:t>
            </w:r>
          </w:p>
        </w:tc>
      </w:tr>
      <w:tr w:rsidR="00AE7439" w:rsidRPr="00AE7439" w14:paraId="7E72B743" w14:textId="77777777" w:rsidTr="7123FBA5">
        <w:trPr>
          <w:trHeight w:val="255"/>
        </w:trPr>
        <w:tc>
          <w:tcPr>
            <w:tcW w:w="5529" w:type="dxa"/>
            <w:tcBorders>
              <w:top w:val="nil"/>
              <w:left w:val="nil"/>
              <w:bottom w:val="nil"/>
              <w:right w:val="nil"/>
            </w:tcBorders>
            <w:shd w:val="clear" w:color="auto" w:fill="auto"/>
            <w:noWrap/>
            <w:vAlign w:val="bottom"/>
            <w:hideMark/>
          </w:tcPr>
          <w:p w14:paraId="17CFBE55"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 xml:space="preserve">Art and Craft Materials and Ad Hoc Activities Costs </w:t>
            </w:r>
          </w:p>
        </w:tc>
        <w:tc>
          <w:tcPr>
            <w:tcW w:w="1701" w:type="dxa"/>
            <w:tcBorders>
              <w:top w:val="nil"/>
              <w:left w:val="nil"/>
              <w:bottom w:val="nil"/>
              <w:right w:val="nil"/>
            </w:tcBorders>
            <w:shd w:val="clear" w:color="auto" w:fill="auto"/>
            <w:noWrap/>
            <w:vAlign w:val="bottom"/>
            <w:hideMark/>
          </w:tcPr>
          <w:p w14:paraId="17C57D40" w14:textId="6CE59116"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130</w:t>
            </w:r>
          </w:p>
        </w:tc>
        <w:tc>
          <w:tcPr>
            <w:tcW w:w="1701" w:type="dxa"/>
            <w:tcBorders>
              <w:top w:val="nil"/>
              <w:left w:val="nil"/>
              <w:bottom w:val="nil"/>
              <w:right w:val="nil"/>
            </w:tcBorders>
            <w:shd w:val="clear" w:color="auto" w:fill="auto"/>
            <w:noWrap/>
            <w:vAlign w:val="bottom"/>
            <w:hideMark/>
          </w:tcPr>
          <w:p w14:paraId="0E62C6D6" w14:textId="19893234"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1,820</w:t>
            </w:r>
          </w:p>
        </w:tc>
      </w:tr>
      <w:tr w:rsidR="00AE7439" w:rsidRPr="00AE7439" w14:paraId="2B019558" w14:textId="77777777" w:rsidTr="7123FBA5">
        <w:trPr>
          <w:trHeight w:val="255"/>
        </w:trPr>
        <w:tc>
          <w:tcPr>
            <w:tcW w:w="5529" w:type="dxa"/>
            <w:tcBorders>
              <w:top w:val="nil"/>
              <w:left w:val="nil"/>
              <w:bottom w:val="nil"/>
              <w:right w:val="nil"/>
            </w:tcBorders>
            <w:shd w:val="clear" w:color="auto" w:fill="auto"/>
            <w:noWrap/>
            <w:vAlign w:val="bottom"/>
            <w:hideMark/>
          </w:tcPr>
          <w:p w14:paraId="11ED7609"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Sports Activities</w:t>
            </w:r>
          </w:p>
        </w:tc>
        <w:tc>
          <w:tcPr>
            <w:tcW w:w="1701" w:type="dxa"/>
            <w:tcBorders>
              <w:top w:val="nil"/>
              <w:left w:val="nil"/>
              <w:bottom w:val="nil"/>
              <w:right w:val="nil"/>
            </w:tcBorders>
            <w:shd w:val="clear" w:color="auto" w:fill="auto"/>
            <w:noWrap/>
            <w:vAlign w:val="bottom"/>
            <w:hideMark/>
          </w:tcPr>
          <w:p w14:paraId="5DD5F1F0" w14:textId="68631F2F"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701" w:type="dxa"/>
            <w:tcBorders>
              <w:top w:val="nil"/>
              <w:left w:val="nil"/>
              <w:bottom w:val="nil"/>
              <w:right w:val="nil"/>
            </w:tcBorders>
            <w:shd w:val="clear" w:color="auto" w:fill="auto"/>
            <w:noWrap/>
            <w:vAlign w:val="bottom"/>
            <w:hideMark/>
          </w:tcPr>
          <w:p w14:paraId="73AF66A4" w14:textId="6E2C2375"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53</w:t>
            </w:r>
          </w:p>
        </w:tc>
      </w:tr>
      <w:tr w:rsidR="00AE7439" w:rsidRPr="00AE7439" w14:paraId="78C183ED" w14:textId="77777777" w:rsidTr="7123FBA5">
        <w:trPr>
          <w:trHeight w:val="255"/>
        </w:trPr>
        <w:tc>
          <w:tcPr>
            <w:tcW w:w="5529" w:type="dxa"/>
            <w:tcBorders>
              <w:top w:val="nil"/>
              <w:left w:val="nil"/>
              <w:bottom w:val="nil"/>
              <w:right w:val="nil"/>
            </w:tcBorders>
            <w:shd w:val="clear" w:color="auto" w:fill="auto"/>
            <w:noWrap/>
            <w:vAlign w:val="bottom"/>
            <w:hideMark/>
          </w:tcPr>
          <w:p w14:paraId="76CB1CDE"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Staff and Volunteer Recruitment &amp; Training</w:t>
            </w:r>
          </w:p>
        </w:tc>
        <w:tc>
          <w:tcPr>
            <w:tcW w:w="1701" w:type="dxa"/>
            <w:tcBorders>
              <w:top w:val="nil"/>
              <w:left w:val="nil"/>
              <w:bottom w:val="nil"/>
              <w:right w:val="nil"/>
            </w:tcBorders>
            <w:shd w:val="clear" w:color="auto" w:fill="auto"/>
            <w:noWrap/>
            <w:vAlign w:val="bottom"/>
            <w:hideMark/>
          </w:tcPr>
          <w:p w14:paraId="691F70EC" w14:textId="7449BD7A"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195</w:t>
            </w:r>
          </w:p>
        </w:tc>
        <w:tc>
          <w:tcPr>
            <w:tcW w:w="1701" w:type="dxa"/>
            <w:tcBorders>
              <w:top w:val="nil"/>
              <w:left w:val="nil"/>
              <w:bottom w:val="nil"/>
              <w:right w:val="nil"/>
            </w:tcBorders>
            <w:shd w:val="clear" w:color="auto" w:fill="auto"/>
            <w:noWrap/>
            <w:vAlign w:val="bottom"/>
            <w:hideMark/>
          </w:tcPr>
          <w:p w14:paraId="763C0CBC" w14:textId="600B806F"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450</w:t>
            </w:r>
          </w:p>
        </w:tc>
      </w:tr>
      <w:tr w:rsidR="00AE7439" w:rsidRPr="00AE7439" w14:paraId="65CB4575" w14:textId="77777777" w:rsidTr="7123FBA5">
        <w:trPr>
          <w:trHeight w:val="255"/>
        </w:trPr>
        <w:tc>
          <w:tcPr>
            <w:tcW w:w="5529" w:type="dxa"/>
            <w:tcBorders>
              <w:top w:val="nil"/>
              <w:left w:val="nil"/>
              <w:bottom w:val="nil"/>
              <w:right w:val="nil"/>
            </w:tcBorders>
            <w:shd w:val="clear" w:color="auto" w:fill="auto"/>
            <w:noWrap/>
            <w:vAlign w:val="bottom"/>
            <w:hideMark/>
          </w:tcPr>
          <w:p w14:paraId="5FF5613A"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Volunteers' Expenses</w:t>
            </w:r>
          </w:p>
        </w:tc>
        <w:tc>
          <w:tcPr>
            <w:tcW w:w="1701" w:type="dxa"/>
            <w:tcBorders>
              <w:top w:val="nil"/>
              <w:left w:val="nil"/>
              <w:bottom w:val="nil"/>
              <w:right w:val="nil"/>
            </w:tcBorders>
            <w:shd w:val="clear" w:color="auto" w:fill="auto"/>
            <w:noWrap/>
            <w:vAlign w:val="bottom"/>
            <w:hideMark/>
          </w:tcPr>
          <w:p w14:paraId="639FD060" w14:textId="11DC3AA4"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701" w:type="dxa"/>
            <w:tcBorders>
              <w:top w:val="nil"/>
              <w:left w:val="nil"/>
              <w:bottom w:val="nil"/>
              <w:right w:val="nil"/>
            </w:tcBorders>
            <w:shd w:val="clear" w:color="auto" w:fill="auto"/>
            <w:noWrap/>
            <w:vAlign w:val="bottom"/>
            <w:hideMark/>
          </w:tcPr>
          <w:p w14:paraId="0509D8B5" w14:textId="42BFE242"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w:t>
            </w:r>
          </w:p>
        </w:tc>
      </w:tr>
      <w:tr w:rsidR="00AE7439" w:rsidRPr="00AE7439" w14:paraId="7CDDE5AA" w14:textId="77777777" w:rsidTr="7123FBA5">
        <w:trPr>
          <w:trHeight w:val="255"/>
        </w:trPr>
        <w:tc>
          <w:tcPr>
            <w:tcW w:w="5529" w:type="dxa"/>
            <w:tcBorders>
              <w:top w:val="nil"/>
              <w:left w:val="nil"/>
              <w:bottom w:val="nil"/>
              <w:right w:val="nil"/>
            </w:tcBorders>
            <w:shd w:val="clear" w:color="auto" w:fill="auto"/>
            <w:noWrap/>
            <w:vAlign w:val="bottom"/>
            <w:hideMark/>
          </w:tcPr>
          <w:p w14:paraId="3C2AAEC7" w14:textId="77777777" w:rsidR="005477FC" w:rsidRPr="00AE7439" w:rsidRDefault="005477FC" w:rsidP="7123FBA5">
            <w:pPr>
              <w:widowControl/>
              <w:rPr>
                <w:rFonts w:ascii="Times New Roman" w:eastAsia="Times New Roman" w:hAnsi="Times New Roman" w:cs="Times New Roman"/>
                <w:sz w:val="20"/>
                <w:szCs w:val="20"/>
                <w:lang w:val="en-GB" w:eastAsia="en-GB"/>
              </w:rPr>
            </w:pPr>
          </w:p>
        </w:tc>
        <w:tc>
          <w:tcPr>
            <w:tcW w:w="1701" w:type="dxa"/>
            <w:tcBorders>
              <w:top w:val="single" w:sz="4" w:space="0" w:color="auto"/>
              <w:left w:val="nil"/>
              <w:bottom w:val="nil"/>
              <w:right w:val="nil"/>
            </w:tcBorders>
            <w:shd w:val="clear" w:color="auto" w:fill="auto"/>
            <w:noWrap/>
            <w:vAlign w:val="bottom"/>
            <w:hideMark/>
          </w:tcPr>
          <w:p w14:paraId="4C7FCEE0" w14:textId="50BDEF15"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15,685</w:t>
            </w:r>
          </w:p>
        </w:tc>
        <w:tc>
          <w:tcPr>
            <w:tcW w:w="1701" w:type="dxa"/>
            <w:tcBorders>
              <w:top w:val="single" w:sz="4" w:space="0" w:color="auto"/>
              <w:left w:val="nil"/>
              <w:bottom w:val="nil"/>
              <w:right w:val="nil"/>
            </w:tcBorders>
            <w:shd w:val="clear" w:color="auto" w:fill="auto"/>
            <w:noWrap/>
            <w:vAlign w:val="bottom"/>
            <w:hideMark/>
          </w:tcPr>
          <w:p w14:paraId="5E304542" w14:textId="2A4E0AB7"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36,200</w:t>
            </w:r>
          </w:p>
        </w:tc>
      </w:tr>
      <w:tr w:rsidR="00AE7439" w:rsidRPr="00AE7439" w14:paraId="7E273FC2" w14:textId="77777777" w:rsidTr="7123FBA5">
        <w:trPr>
          <w:trHeight w:val="255"/>
        </w:trPr>
        <w:tc>
          <w:tcPr>
            <w:tcW w:w="5529" w:type="dxa"/>
            <w:tcBorders>
              <w:top w:val="nil"/>
              <w:left w:val="nil"/>
              <w:bottom w:val="nil"/>
              <w:right w:val="nil"/>
            </w:tcBorders>
            <w:shd w:val="clear" w:color="auto" w:fill="auto"/>
            <w:noWrap/>
            <w:vAlign w:val="bottom"/>
            <w:hideMark/>
          </w:tcPr>
          <w:p w14:paraId="67C0B227" w14:textId="77777777" w:rsidR="005477FC" w:rsidRPr="00AE7439" w:rsidRDefault="005477FC" w:rsidP="7959C521">
            <w:pPr>
              <w:widowControl/>
              <w:jc w:val="right"/>
              <w:rPr>
                <w:rFonts w:ascii="Arial" w:eastAsia="Times New Roman" w:hAnsi="Arial" w:cs="Arial"/>
                <w:color w:val="C00000"/>
                <w:sz w:val="20"/>
                <w:szCs w:val="20"/>
                <w:lang w:val="en-GB" w:eastAsia="en-GB"/>
              </w:rPr>
            </w:pPr>
          </w:p>
        </w:tc>
        <w:tc>
          <w:tcPr>
            <w:tcW w:w="1701" w:type="dxa"/>
            <w:tcBorders>
              <w:top w:val="nil"/>
              <w:left w:val="nil"/>
              <w:bottom w:val="nil"/>
              <w:right w:val="nil"/>
            </w:tcBorders>
            <w:shd w:val="clear" w:color="auto" w:fill="auto"/>
            <w:noWrap/>
            <w:vAlign w:val="bottom"/>
            <w:hideMark/>
          </w:tcPr>
          <w:p w14:paraId="667F64B2" w14:textId="77777777" w:rsidR="005477FC" w:rsidRPr="00AE7439" w:rsidRDefault="005477FC" w:rsidP="7959C521">
            <w:pPr>
              <w:widowControl/>
              <w:rPr>
                <w:rFonts w:ascii="Times New Roman" w:eastAsia="Times New Roman" w:hAnsi="Times New Roman" w:cs="Times New Roman"/>
                <w:color w:val="C00000"/>
                <w:sz w:val="20"/>
                <w:szCs w:val="20"/>
                <w:lang w:val="en-GB" w:eastAsia="en-GB"/>
              </w:rPr>
            </w:pPr>
          </w:p>
        </w:tc>
        <w:tc>
          <w:tcPr>
            <w:tcW w:w="1701" w:type="dxa"/>
            <w:tcBorders>
              <w:top w:val="nil"/>
              <w:left w:val="nil"/>
              <w:bottom w:val="nil"/>
              <w:right w:val="nil"/>
            </w:tcBorders>
            <w:shd w:val="clear" w:color="auto" w:fill="auto"/>
            <w:noWrap/>
            <w:vAlign w:val="bottom"/>
            <w:hideMark/>
          </w:tcPr>
          <w:p w14:paraId="4046FB66" w14:textId="77777777" w:rsidR="005477FC" w:rsidRPr="00AE7439" w:rsidRDefault="005477FC" w:rsidP="7959C521">
            <w:pPr>
              <w:widowControl/>
              <w:rPr>
                <w:rFonts w:ascii="Times New Roman" w:eastAsia="Times New Roman" w:hAnsi="Times New Roman" w:cs="Times New Roman"/>
                <w:color w:val="C00000"/>
                <w:sz w:val="20"/>
                <w:szCs w:val="20"/>
                <w:lang w:val="en-GB" w:eastAsia="en-GB"/>
              </w:rPr>
            </w:pPr>
          </w:p>
        </w:tc>
      </w:tr>
      <w:tr w:rsidR="00AE7439" w:rsidRPr="00AE7439" w14:paraId="5375B65B" w14:textId="77777777" w:rsidTr="7123FBA5">
        <w:trPr>
          <w:trHeight w:val="255"/>
        </w:trPr>
        <w:tc>
          <w:tcPr>
            <w:tcW w:w="5529" w:type="dxa"/>
            <w:tcBorders>
              <w:top w:val="nil"/>
              <w:left w:val="nil"/>
              <w:bottom w:val="nil"/>
              <w:right w:val="nil"/>
            </w:tcBorders>
            <w:shd w:val="clear" w:color="auto" w:fill="auto"/>
            <w:noWrap/>
            <w:vAlign w:val="bottom"/>
            <w:hideMark/>
          </w:tcPr>
          <w:p w14:paraId="42C5EF29" w14:textId="77777777" w:rsidR="005477FC"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Separate Material Items of Expenditure</w:t>
            </w:r>
          </w:p>
        </w:tc>
        <w:tc>
          <w:tcPr>
            <w:tcW w:w="1701" w:type="dxa"/>
            <w:tcBorders>
              <w:top w:val="nil"/>
              <w:left w:val="nil"/>
              <w:bottom w:val="nil"/>
              <w:right w:val="nil"/>
            </w:tcBorders>
            <w:shd w:val="clear" w:color="auto" w:fill="auto"/>
            <w:noWrap/>
            <w:vAlign w:val="bottom"/>
            <w:hideMark/>
          </w:tcPr>
          <w:p w14:paraId="3E74D122" w14:textId="505C7B57"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701" w:type="dxa"/>
            <w:tcBorders>
              <w:top w:val="nil"/>
              <w:left w:val="nil"/>
              <w:bottom w:val="nil"/>
              <w:right w:val="nil"/>
            </w:tcBorders>
            <w:shd w:val="clear" w:color="auto" w:fill="auto"/>
            <w:noWrap/>
            <w:vAlign w:val="bottom"/>
            <w:hideMark/>
          </w:tcPr>
          <w:p w14:paraId="2287EC01" w14:textId="1776E7AC"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AE7439" w:rsidRPr="00AE7439" w14:paraId="1DAA425F" w14:textId="77777777" w:rsidTr="7123FBA5">
        <w:trPr>
          <w:trHeight w:val="255"/>
        </w:trPr>
        <w:tc>
          <w:tcPr>
            <w:tcW w:w="5529" w:type="dxa"/>
            <w:tcBorders>
              <w:top w:val="nil"/>
              <w:left w:val="nil"/>
              <w:bottom w:val="nil"/>
              <w:right w:val="nil"/>
            </w:tcBorders>
            <w:shd w:val="clear" w:color="auto" w:fill="auto"/>
            <w:noWrap/>
            <w:vAlign w:val="bottom"/>
            <w:hideMark/>
          </w:tcPr>
          <w:p w14:paraId="65E1B2A6" w14:textId="77777777" w:rsidR="005477FC" w:rsidRPr="00AE7439" w:rsidRDefault="005477FC" w:rsidP="7123FBA5">
            <w:pPr>
              <w:widowControl/>
              <w:jc w:val="right"/>
              <w:rPr>
                <w:rFonts w:ascii="Arial" w:eastAsia="Times New Roman" w:hAnsi="Arial" w:cs="Arial"/>
                <w:sz w:val="20"/>
                <w:szCs w:val="20"/>
                <w:lang w:val="en-GB" w:eastAsia="en-GB"/>
              </w:rPr>
            </w:pPr>
          </w:p>
        </w:tc>
        <w:tc>
          <w:tcPr>
            <w:tcW w:w="1701" w:type="dxa"/>
            <w:tcBorders>
              <w:top w:val="nil"/>
              <w:left w:val="nil"/>
              <w:bottom w:val="nil"/>
              <w:right w:val="nil"/>
            </w:tcBorders>
            <w:shd w:val="clear" w:color="auto" w:fill="auto"/>
            <w:noWrap/>
            <w:vAlign w:val="bottom"/>
            <w:hideMark/>
          </w:tcPr>
          <w:p w14:paraId="1E8F723C" w14:textId="77777777"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w:t>
            </w:r>
          </w:p>
        </w:tc>
        <w:tc>
          <w:tcPr>
            <w:tcW w:w="1701" w:type="dxa"/>
            <w:tcBorders>
              <w:top w:val="nil"/>
              <w:left w:val="nil"/>
              <w:bottom w:val="nil"/>
              <w:right w:val="nil"/>
            </w:tcBorders>
            <w:shd w:val="clear" w:color="auto" w:fill="auto"/>
            <w:noWrap/>
            <w:vAlign w:val="bottom"/>
            <w:hideMark/>
          </w:tcPr>
          <w:p w14:paraId="001E18CE" w14:textId="77777777"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w:t>
            </w:r>
          </w:p>
        </w:tc>
      </w:tr>
      <w:tr w:rsidR="00AE7439" w:rsidRPr="00AE7439" w14:paraId="447767E7" w14:textId="77777777" w:rsidTr="7123FBA5">
        <w:trPr>
          <w:trHeight w:val="255"/>
        </w:trPr>
        <w:tc>
          <w:tcPr>
            <w:tcW w:w="5529" w:type="dxa"/>
            <w:tcBorders>
              <w:top w:val="nil"/>
              <w:left w:val="nil"/>
              <w:bottom w:val="nil"/>
              <w:right w:val="nil"/>
            </w:tcBorders>
            <w:shd w:val="clear" w:color="auto" w:fill="auto"/>
            <w:noWrap/>
            <w:vAlign w:val="bottom"/>
            <w:hideMark/>
          </w:tcPr>
          <w:p w14:paraId="27C0FE72"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Insurance</w:t>
            </w:r>
          </w:p>
        </w:tc>
        <w:tc>
          <w:tcPr>
            <w:tcW w:w="1701" w:type="dxa"/>
            <w:tcBorders>
              <w:top w:val="nil"/>
              <w:left w:val="nil"/>
              <w:bottom w:val="nil"/>
              <w:right w:val="nil"/>
            </w:tcBorders>
            <w:shd w:val="clear" w:color="auto" w:fill="auto"/>
            <w:noWrap/>
            <w:vAlign w:val="bottom"/>
            <w:hideMark/>
          </w:tcPr>
          <w:p w14:paraId="31EE2BAA" w14:textId="35E35B15"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701" w:type="dxa"/>
            <w:tcBorders>
              <w:top w:val="nil"/>
              <w:left w:val="nil"/>
              <w:bottom w:val="nil"/>
              <w:right w:val="nil"/>
            </w:tcBorders>
            <w:shd w:val="clear" w:color="auto" w:fill="auto"/>
            <w:noWrap/>
            <w:vAlign w:val="bottom"/>
            <w:hideMark/>
          </w:tcPr>
          <w:p w14:paraId="190DE0D7" w14:textId="77777777"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410</w:t>
            </w:r>
          </w:p>
        </w:tc>
      </w:tr>
      <w:tr w:rsidR="00AE7439" w:rsidRPr="00AE7439" w14:paraId="03BFF7D4" w14:textId="77777777" w:rsidTr="7123FBA5">
        <w:trPr>
          <w:trHeight w:val="255"/>
        </w:trPr>
        <w:tc>
          <w:tcPr>
            <w:tcW w:w="5529" w:type="dxa"/>
            <w:tcBorders>
              <w:top w:val="nil"/>
              <w:left w:val="nil"/>
              <w:bottom w:val="nil"/>
              <w:right w:val="nil"/>
            </w:tcBorders>
            <w:shd w:val="clear" w:color="auto" w:fill="auto"/>
            <w:noWrap/>
            <w:vAlign w:val="bottom"/>
            <w:hideMark/>
          </w:tcPr>
          <w:p w14:paraId="33D9F3EB"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IT, Printing, Postage &amp; Stationery</w:t>
            </w:r>
          </w:p>
        </w:tc>
        <w:tc>
          <w:tcPr>
            <w:tcW w:w="1701" w:type="dxa"/>
            <w:tcBorders>
              <w:top w:val="nil"/>
              <w:left w:val="nil"/>
              <w:bottom w:val="nil"/>
              <w:right w:val="nil"/>
            </w:tcBorders>
            <w:shd w:val="clear" w:color="auto" w:fill="auto"/>
            <w:noWrap/>
            <w:vAlign w:val="bottom"/>
            <w:hideMark/>
          </w:tcPr>
          <w:p w14:paraId="4B6F4088" w14:textId="04B05FB7"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185</w:t>
            </w:r>
          </w:p>
        </w:tc>
        <w:tc>
          <w:tcPr>
            <w:tcW w:w="1701" w:type="dxa"/>
            <w:tcBorders>
              <w:top w:val="nil"/>
              <w:left w:val="nil"/>
              <w:bottom w:val="nil"/>
              <w:right w:val="nil"/>
            </w:tcBorders>
            <w:shd w:val="clear" w:color="auto" w:fill="auto"/>
            <w:noWrap/>
            <w:vAlign w:val="bottom"/>
            <w:hideMark/>
          </w:tcPr>
          <w:p w14:paraId="060B8A29" w14:textId="6F34D3AB"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147</w:t>
            </w:r>
          </w:p>
        </w:tc>
      </w:tr>
      <w:tr w:rsidR="00AE7439" w:rsidRPr="00AE7439" w14:paraId="6FD23494" w14:textId="77777777" w:rsidTr="7123FBA5">
        <w:trPr>
          <w:trHeight w:val="255"/>
        </w:trPr>
        <w:tc>
          <w:tcPr>
            <w:tcW w:w="5529" w:type="dxa"/>
            <w:tcBorders>
              <w:top w:val="nil"/>
              <w:left w:val="nil"/>
              <w:bottom w:val="nil"/>
              <w:right w:val="nil"/>
            </w:tcBorders>
            <w:shd w:val="clear" w:color="auto" w:fill="auto"/>
            <w:noWrap/>
            <w:vAlign w:val="bottom"/>
            <w:hideMark/>
          </w:tcPr>
          <w:p w14:paraId="76932494"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Telephone &amp; Internet</w:t>
            </w:r>
          </w:p>
        </w:tc>
        <w:tc>
          <w:tcPr>
            <w:tcW w:w="1701" w:type="dxa"/>
            <w:tcBorders>
              <w:top w:val="nil"/>
              <w:left w:val="nil"/>
              <w:bottom w:val="nil"/>
              <w:right w:val="nil"/>
            </w:tcBorders>
            <w:shd w:val="clear" w:color="auto" w:fill="auto"/>
            <w:noWrap/>
            <w:vAlign w:val="bottom"/>
            <w:hideMark/>
          </w:tcPr>
          <w:p w14:paraId="05EF342F" w14:textId="4FDBF021"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315</w:t>
            </w:r>
          </w:p>
        </w:tc>
        <w:tc>
          <w:tcPr>
            <w:tcW w:w="1701" w:type="dxa"/>
            <w:tcBorders>
              <w:top w:val="nil"/>
              <w:left w:val="nil"/>
              <w:bottom w:val="nil"/>
              <w:right w:val="nil"/>
            </w:tcBorders>
            <w:shd w:val="clear" w:color="auto" w:fill="auto"/>
            <w:noWrap/>
            <w:vAlign w:val="bottom"/>
            <w:hideMark/>
          </w:tcPr>
          <w:p w14:paraId="44B1B0A3" w14:textId="1482F127"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425</w:t>
            </w:r>
          </w:p>
        </w:tc>
      </w:tr>
      <w:tr w:rsidR="00AE7439" w:rsidRPr="00AE7439" w14:paraId="4B6769C9" w14:textId="77777777" w:rsidTr="7123FBA5">
        <w:trPr>
          <w:trHeight w:val="255"/>
        </w:trPr>
        <w:tc>
          <w:tcPr>
            <w:tcW w:w="5529" w:type="dxa"/>
            <w:tcBorders>
              <w:top w:val="nil"/>
              <w:left w:val="nil"/>
              <w:bottom w:val="nil"/>
              <w:right w:val="nil"/>
            </w:tcBorders>
            <w:shd w:val="clear" w:color="auto" w:fill="auto"/>
            <w:noWrap/>
            <w:vAlign w:val="bottom"/>
            <w:hideMark/>
          </w:tcPr>
          <w:p w14:paraId="6E380A06"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Refurbishment, Repairs and Maintenance</w:t>
            </w:r>
          </w:p>
        </w:tc>
        <w:tc>
          <w:tcPr>
            <w:tcW w:w="1701" w:type="dxa"/>
            <w:tcBorders>
              <w:top w:val="nil"/>
              <w:left w:val="nil"/>
              <w:bottom w:val="nil"/>
              <w:right w:val="nil"/>
            </w:tcBorders>
            <w:shd w:val="clear" w:color="auto" w:fill="auto"/>
            <w:noWrap/>
            <w:vAlign w:val="bottom"/>
            <w:hideMark/>
          </w:tcPr>
          <w:p w14:paraId="76E5768C" w14:textId="4E4F2642"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701" w:type="dxa"/>
            <w:tcBorders>
              <w:top w:val="nil"/>
              <w:left w:val="nil"/>
              <w:bottom w:val="nil"/>
              <w:right w:val="nil"/>
            </w:tcBorders>
            <w:shd w:val="clear" w:color="auto" w:fill="auto"/>
            <w:noWrap/>
            <w:vAlign w:val="bottom"/>
            <w:hideMark/>
          </w:tcPr>
          <w:p w14:paraId="5C01C820" w14:textId="4FC6DFCA"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2,608</w:t>
            </w:r>
          </w:p>
        </w:tc>
      </w:tr>
      <w:tr w:rsidR="00AE7439" w:rsidRPr="00AE7439" w14:paraId="1BB36F55" w14:textId="77777777" w:rsidTr="7123FBA5">
        <w:trPr>
          <w:trHeight w:val="255"/>
        </w:trPr>
        <w:tc>
          <w:tcPr>
            <w:tcW w:w="5529" w:type="dxa"/>
            <w:tcBorders>
              <w:top w:val="nil"/>
              <w:left w:val="nil"/>
              <w:bottom w:val="nil"/>
              <w:right w:val="nil"/>
            </w:tcBorders>
            <w:shd w:val="clear" w:color="auto" w:fill="auto"/>
            <w:noWrap/>
            <w:vAlign w:val="bottom"/>
            <w:hideMark/>
          </w:tcPr>
          <w:p w14:paraId="59522F04"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Staff / Volunteers' Christmas Party</w:t>
            </w:r>
          </w:p>
        </w:tc>
        <w:tc>
          <w:tcPr>
            <w:tcW w:w="1701" w:type="dxa"/>
            <w:tcBorders>
              <w:top w:val="nil"/>
              <w:left w:val="nil"/>
              <w:bottom w:val="nil"/>
              <w:right w:val="nil"/>
            </w:tcBorders>
            <w:shd w:val="clear" w:color="auto" w:fill="auto"/>
            <w:noWrap/>
            <w:vAlign w:val="bottom"/>
            <w:hideMark/>
          </w:tcPr>
          <w:p w14:paraId="40E294FA" w14:textId="5A565806"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701" w:type="dxa"/>
            <w:tcBorders>
              <w:top w:val="nil"/>
              <w:left w:val="nil"/>
              <w:bottom w:val="nil"/>
              <w:right w:val="nil"/>
            </w:tcBorders>
            <w:shd w:val="clear" w:color="auto" w:fill="auto"/>
            <w:noWrap/>
            <w:vAlign w:val="bottom"/>
            <w:hideMark/>
          </w:tcPr>
          <w:p w14:paraId="4F7A2392" w14:textId="7D690913"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387</w:t>
            </w:r>
          </w:p>
        </w:tc>
      </w:tr>
      <w:tr w:rsidR="00AE7439" w:rsidRPr="00AE7439" w14:paraId="5BDDB5CD" w14:textId="77777777" w:rsidTr="7123FBA5">
        <w:trPr>
          <w:trHeight w:val="255"/>
        </w:trPr>
        <w:tc>
          <w:tcPr>
            <w:tcW w:w="5529" w:type="dxa"/>
            <w:tcBorders>
              <w:top w:val="nil"/>
              <w:left w:val="nil"/>
              <w:bottom w:val="nil"/>
              <w:right w:val="nil"/>
            </w:tcBorders>
            <w:shd w:val="clear" w:color="auto" w:fill="auto"/>
            <w:noWrap/>
            <w:vAlign w:val="bottom"/>
            <w:hideMark/>
          </w:tcPr>
          <w:p w14:paraId="3476BB7D" w14:textId="77777777" w:rsidR="005477FC" w:rsidRPr="00AE7439" w:rsidRDefault="005477FC" w:rsidP="7123FBA5">
            <w:pPr>
              <w:widowControl/>
              <w:rPr>
                <w:rFonts w:ascii="Times New Roman" w:eastAsia="Times New Roman" w:hAnsi="Times New Roman" w:cs="Times New Roman"/>
                <w:sz w:val="20"/>
                <w:szCs w:val="20"/>
                <w:lang w:val="en-GB" w:eastAsia="en-GB"/>
              </w:rPr>
            </w:pPr>
          </w:p>
        </w:tc>
        <w:tc>
          <w:tcPr>
            <w:tcW w:w="1701" w:type="dxa"/>
            <w:tcBorders>
              <w:top w:val="single" w:sz="4" w:space="0" w:color="auto"/>
              <w:left w:val="nil"/>
              <w:bottom w:val="nil"/>
              <w:right w:val="nil"/>
            </w:tcBorders>
            <w:shd w:val="clear" w:color="auto" w:fill="auto"/>
            <w:noWrap/>
            <w:vAlign w:val="bottom"/>
            <w:hideMark/>
          </w:tcPr>
          <w:p w14:paraId="4A0371F7" w14:textId="0478D999"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500</w:t>
            </w:r>
          </w:p>
        </w:tc>
        <w:tc>
          <w:tcPr>
            <w:tcW w:w="1701" w:type="dxa"/>
            <w:tcBorders>
              <w:top w:val="single" w:sz="4" w:space="0" w:color="auto"/>
              <w:left w:val="nil"/>
              <w:bottom w:val="nil"/>
              <w:right w:val="nil"/>
            </w:tcBorders>
            <w:shd w:val="clear" w:color="auto" w:fill="auto"/>
            <w:noWrap/>
            <w:vAlign w:val="bottom"/>
            <w:hideMark/>
          </w:tcPr>
          <w:p w14:paraId="0137FC7B" w14:textId="5603B59C"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3,977</w:t>
            </w:r>
          </w:p>
        </w:tc>
      </w:tr>
      <w:tr w:rsidR="00AE7439" w:rsidRPr="00AE7439" w14:paraId="0F2D1615" w14:textId="77777777" w:rsidTr="7123FBA5">
        <w:trPr>
          <w:trHeight w:val="255"/>
        </w:trPr>
        <w:tc>
          <w:tcPr>
            <w:tcW w:w="5529" w:type="dxa"/>
            <w:tcBorders>
              <w:top w:val="nil"/>
              <w:left w:val="nil"/>
              <w:bottom w:val="nil"/>
              <w:right w:val="nil"/>
            </w:tcBorders>
            <w:shd w:val="clear" w:color="auto" w:fill="auto"/>
            <w:noWrap/>
            <w:vAlign w:val="bottom"/>
            <w:hideMark/>
          </w:tcPr>
          <w:p w14:paraId="63945F60" w14:textId="77777777" w:rsidR="005477FC" w:rsidRPr="00AE7439" w:rsidRDefault="005477FC" w:rsidP="7959C521">
            <w:pPr>
              <w:widowControl/>
              <w:jc w:val="right"/>
              <w:rPr>
                <w:rFonts w:ascii="Arial" w:eastAsia="Times New Roman" w:hAnsi="Arial" w:cs="Arial"/>
                <w:color w:val="C00000"/>
                <w:sz w:val="20"/>
                <w:szCs w:val="20"/>
                <w:lang w:val="en-GB" w:eastAsia="en-GB"/>
              </w:rPr>
            </w:pPr>
          </w:p>
        </w:tc>
        <w:tc>
          <w:tcPr>
            <w:tcW w:w="1701" w:type="dxa"/>
            <w:tcBorders>
              <w:top w:val="nil"/>
              <w:left w:val="nil"/>
              <w:bottom w:val="nil"/>
              <w:right w:val="nil"/>
            </w:tcBorders>
            <w:shd w:val="clear" w:color="auto" w:fill="auto"/>
            <w:noWrap/>
            <w:vAlign w:val="bottom"/>
            <w:hideMark/>
          </w:tcPr>
          <w:p w14:paraId="4E1BCC60" w14:textId="77777777" w:rsidR="005477FC" w:rsidRPr="00AE7439" w:rsidRDefault="005477FC" w:rsidP="7959C521">
            <w:pPr>
              <w:widowControl/>
              <w:rPr>
                <w:rFonts w:ascii="Times New Roman" w:eastAsia="Times New Roman" w:hAnsi="Times New Roman" w:cs="Times New Roman"/>
                <w:color w:val="C00000"/>
                <w:sz w:val="20"/>
                <w:szCs w:val="20"/>
                <w:lang w:val="en-GB" w:eastAsia="en-GB"/>
              </w:rPr>
            </w:pPr>
          </w:p>
        </w:tc>
        <w:tc>
          <w:tcPr>
            <w:tcW w:w="1701" w:type="dxa"/>
            <w:tcBorders>
              <w:top w:val="nil"/>
              <w:left w:val="nil"/>
              <w:bottom w:val="nil"/>
              <w:right w:val="nil"/>
            </w:tcBorders>
            <w:shd w:val="clear" w:color="auto" w:fill="auto"/>
            <w:noWrap/>
            <w:vAlign w:val="bottom"/>
            <w:hideMark/>
          </w:tcPr>
          <w:p w14:paraId="1B7C6B4C" w14:textId="77777777" w:rsidR="005477FC" w:rsidRPr="00AE7439" w:rsidRDefault="005477FC" w:rsidP="7959C521">
            <w:pPr>
              <w:widowControl/>
              <w:rPr>
                <w:rFonts w:ascii="Times New Roman" w:eastAsia="Times New Roman" w:hAnsi="Times New Roman" w:cs="Times New Roman"/>
                <w:color w:val="C00000"/>
                <w:sz w:val="20"/>
                <w:szCs w:val="20"/>
                <w:lang w:val="en-GB" w:eastAsia="en-GB"/>
              </w:rPr>
            </w:pPr>
          </w:p>
        </w:tc>
      </w:tr>
      <w:tr w:rsidR="00AE7439" w:rsidRPr="00AE7439" w14:paraId="07134B39" w14:textId="77777777" w:rsidTr="7123FBA5">
        <w:trPr>
          <w:trHeight w:val="255"/>
        </w:trPr>
        <w:tc>
          <w:tcPr>
            <w:tcW w:w="5529" w:type="dxa"/>
            <w:tcBorders>
              <w:top w:val="nil"/>
              <w:left w:val="nil"/>
              <w:bottom w:val="nil"/>
              <w:right w:val="nil"/>
            </w:tcBorders>
            <w:shd w:val="clear" w:color="auto" w:fill="auto"/>
            <w:noWrap/>
            <w:vAlign w:val="bottom"/>
            <w:hideMark/>
          </w:tcPr>
          <w:p w14:paraId="4FB4E471" w14:textId="77777777" w:rsidR="005477FC" w:rsidRPr="00AE7439" w:rsidRDefault="7123FBA5" w:rsidP="7123FBA5">
            <w:pPr>
              <w:widowControl/>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Other Costs</w:t>
            </w:r>
          </w:p>
        </w:tc>
        <w:tc>
          <w:tcPr>
            <w:tcW w:w="1701" w:type="dxa"/>
            <w:tcBorders>
              <w:top w:val="nil"/>
              <w:left w:val="nil"/>
              <w:bottom w:val="nil"/>
              <w:right w:val="nil"/>
            </w:tcBorders>
            <w:shd w:val="clear" w:color="auto" w:fill="auto"/>
            <w:noWrap/>
            <w:vAlign w:val="bottom"/>
            <w:hideMark/>
          </w:tcPr>
          <w:p w14:paraId="69ACA175" w14:textId="14708D55"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2021</w:t>
            </w:r>
          </w:p>
        </w:tc>
        <w:tc>
          <w:tcPr>
            <w:tcW w:w="1701" w:type="dxa"/>
            <w:tcBorders>
              <w:top w:val="nil"/>
              <w:left w:val="nil"/>
              <w:bottom w:val="nil"/>
              <w:right w:val="nil"/>
            </w:tcBorders>
            <w:shd w:val="clear" w:color="auto" w:fill="auto"/>
            <w:noWrap/>
            <w:vAlign w:val="bottom"/>
            <w:hideMark/>
          </w:tcPr>
          <w:p w14:paraId="1EBB009D" w14:textId="3CA410BB"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2020</w:t>
            </w:r>
          </w:p>
        </w:tc>
      </w:tr>
      <w:tr w:rsidR="00AE7439" w:rsidRPr="00AE7439" w14:paraId="438D63EF" w14:textId="77777777" w:rsidTr="7123FBA5">
        <w:trPr>
          <w:trHeight w:val="255"/>
        </w:trPr>
        <w:tc>
          <w:tcPr>
            <w:tcW w:w="5529" w:type="dxa"/>
            <w:tcBorders>
              <w:top w:val="nil"/>
              <w:left w:val="nil"/>
              <w:bottom w:val="nil"/>
              <w:right w:val="nil"/>
            </w:tcBorders>
            <w:shd w:val="clear" w:color="auto" w:fill="auto"/>
            <w:noWrap/>
            <w:vAlign w:val="bottom"/>
            <w:hideMark/>
          </w:tcPr>
          <w:p w14:paraId="0A39886D" w14:textId="77777777" w:rsidR="005477FC" w:rsidRPr="00AE7439" w:rsidRDefault="005477FC" w:rsidP="7123FBA5">
            <w:pPr>
              <w:widowControl/>
              <w:jc w:val="right"/>
              <w:rPr>
                <w:rFonts w:ascii="Arial" w:eastAsia="Times New Roman" w:hAnsi="Arial" w:cs="Arial"/>
                <w:sz w:val="20"/>
                <w:szCs w:val="20"/>
                <w:lang w:val="en-GB" w:eastAsia="en-GB"/>
              </w:rPr>
            </w:pPr>
          </w:p>
        </w:tc>
        <w:tc>
          <w:tcPr>
            <w:tcW w:w="1701" w:type="dxa"/>
            <w:tcBorders>
              <w:top w:val="nil"/>
              <w:left w:val="nil"/>
              <w:bottom w:val="nil"/>
              <w:right w:val="nil"/>
            </w:tcBorders>
            <w:shd w:val="clear" w:color="auto" w:fill="auto"/>
            <w:noWrap/>
            <w:vAlign w:val="bottom"/>
            <w:hideMark/>
          </w:tcPr>
          <w:p w14:paraId="5C337259" w14:textId="77777777"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£s</w:t>
            </w:r>
          </w:p>
        </w:tc>
        <w:tc>
          <w:tcPr>
            <w:tcW w:w="1701" w:type="dxa"/>
            <w:tcBorders>
              <w:top w:val="nil"/>
              <w:left w:val="nil"/>
              <w:bottom w:val="nil"/>
              <w:right w:val="nil"/>
            </w:tcBorders>
            <w:shd w:val="clear" w:color="auto" w:fill="auto"/>
            <w:noWrap/>
            <w:vAlign w:val="bottom"/>
            <w:hideMark/>
          </w:tcPr>
          <w:p w14:paraId="3CB69560" w14:textId="77777777"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£s</w:t>
            </w:r>
          </w:p>
        </w:tc>
      </w:tr>
      <w:tr w:rsidR="00AE7439" w:rsidRPr="00AE7439" w14:paraId="07F845CE" w14:textId="77777777" w:rsidTr="7123FBA5">
        <w:trPr>
          <w:trHeight w:val="255"/>
        </w:trPr>
        <w:tc>
          <w:tcPr>
            <w:tcW w:w="5529" w:type="dxa"/>
            <w:tcBorders>
              <w:top w:val="nil"/>
              <w:left w:val="nil"/>
              <w:bottom w:val="nil"/>
              <w:right w:val="nil"/>
            </w:tcBorders>
            <w:shd w:val="clear" w:color="auto" w:fill="auto"/>
            <w:noWrap/>
            <w:vAlign w:val="bottom"/>
            <w:hideMark/>
          </w:tcPr>
          <w:p w14:paraId="223F9C6C"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Payroll Administration</w:t>
            </w:r>
          </w:p>
        </w:tc>
        <w:tc>
          <w:tcPr>
            <w:tcW w:w="1701" w:type="dxa"/>
            <w:tcBorders>
              <w:top w:val="nil"/>
              <w:left w:val="nil"/>
              <w:bottom w:val="nil"/>
              <w:right w:val="nil"/>
            </w:tcBorders>
            <w:shd w:val="clear" w:color="auto" w:fill="auto"/>
            <w:noWrap/>
            <w:vAlign w:val="bottom"/>
            <w:hideMark/>
          </w:tcPr>
          <w:p w14:paraId="7D60917B" w14:textId="51155B5B"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216</w:t>
            </w:r>
          </w:p>
        </w:tc>
        <w:tc>
          <w:tcPr>
            <w:tcW w:w="1701" w:type="dxa"/>
            <w:tcBorders>
              <w:top w:val="nil"/>
              <w:left w:val="nil"/>
              <w:bottom w:val="nil"/>
              <w:right w:val="nil"/>
            </w:tcBorders>
            <w:shd w:val="clear" w:color="auto" w:fill="auto"/>
            <w:noWrap/>
            <w:vAlign w:val="bottom"/>
            <w:hideMark/>
          </w:tcPr>
          <w:p w14:paraId="7CBA0900" w14:textId="0A04520A"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216</w:t>
            </w:r>
          </w:p>
        </w:tc>
      </w:tr>
      <w:tr w:rsidR="00AE7439" w:rsidRPr="00AE7439" w14:paraId="5EAFC561" w14:textId="77777777" w:rsidTr="7123FBA5">
        <w:trPr>
          <w:trHeight w:val="255"/>
        </w:trPr>
        <w:tc>
          <w:tcPr>
            <w:tcW w:w="5529" w:type="dxa"/>
            <w:tcBorders>
              <w:top w:val="nil"/>
              <w:left w:val="nil"/>
              <w:bottom w:val="nil"/>
              <w:right w:val="nil"/>
            </w:tcBorders>
            <w:shd w:val="clear" w:color="auto" w:fill="auto"/>
            <w:noWrap/>
            <w:vAlign w:val="bottom"/>
            <w:hideMark/>
          </w:tcPr>
          <w:p w14:paraId="5A9AAC9A"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Accountancy Software</w:t>
            </w:r>
          </w:p>
        </w:tc>
        <w:tc>
          <w:tcPr>
            <w:tcW w:w="1701" w:type="dxa"/>
            <w:tcBorders>
              <w:top w:val="nil"/>
              <w:left w:val="nil"/>
              <w:bottom w:val="nil"/>
              <w:right w:val="nil"/>
            </w:tcBorders>
            <w:shd w:val="clear" w:color="auto" w:fill="auto"/>
            <w:noWrap/>
            <w:vAlign w:val="bottom"/>
            <w:hideMark/>
          </w:tcPr>
          <w:p w14:paraId="7ADC75B2" w14:textId="738E3724"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346</w:t>
            </w:r>
          </w:p>
        </w:tc>
        <w:tc>
          <w:tcPr>
            <w:tcW w:w="1701" w:type="dxa"/>
            <w:tcBorders>
              <w:top w:val="nil"/>
              <w:left w:val="nil"/>
              <w:bottom w:val="nil"/>
              <w:right w:val="nil"/>
            </w:tcBorders>
            <w:shd w:val="clear" w:color="auto" w:fill="auto"/>
            <w:noWrap/>
            <w:vAlign w:val="bottom"/>
            <w:hideMark/>
          </w:tcPr>
          <w:p w14:paraId="769C2120" w14:textId="6E618250" w:rsidR="005477FC" w:rsidRPr="00AE7439" w:rsidRDefault="7123FBA5" w:rsidP="7123FBA5">
            <w:pPr>
              <w:spacing w:line="259" w:lineRule="auto"/>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334</w:t>
            </w:r>
          </w:p>
        </w:tc>
      </w:tr>
      <w:tr w:rsidR="00AE7439" w:rsidRPr="00AE7439" w14:paraId="5E8A2D01" w14:textId="77777777" w:rsidTr="7123FBA5">
        <w:trPr>
          <w:trHeight w:val="255"/>
        </w:trPr>
        <w:tc>
          <w:tcPr>
            <w:tcW w:w="5529" w:type="dxa"/>
            <w:tcBorders>
              <w:top w:val="nil"/>
              <w:left w:val="nil"/>
              <w:bottom w:val="nil"/>
              <w:right w:val="nil"/>
            </w:tcBorders>
            <w:shd w:val="clear" w:color="auto" w:fill="auto"/>
            <w:noWrap/>
            <w:vAlign w:val="bottom"/>
            <w:hideMark/>
          </w:tcPr>
          <w:p w14:paraId="183404B7"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Companies House Return</w:t>
            </w:r>
          </w:p>
        </w:tc>
        <w:tc>
          <w:tcPr>
            <w:tcW w:w="1701" w:type="dxa"/>
            <w:tcBorders>
              <w:top w:val="nil"/>
              <w:left w:val="nil"/>
              <w:bottom w:val="nil"/>
              <w:right w:val="nil"/>
            </w:tcBorders>
            <w:shd w:val="clear" w:color="auto" w:fill="auto"/>
            <w:noWrap/>
            <w:vAlign w:val="bottom"/>
            <w:hideMark/>
          </w:tcPr>
          <w:p w14:paraId="1EA5983B" w14:textId="18FCD21D"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13</w:t>
            </w:r>
          </w:p>
        </w:tc>
        <w:tc>
          <w:tcPr>
            <w:tcW w:w="1701" w:type="dxa"/>
            <w:tcBorders>
              <w:top w:val="nil"/>
              <w:left w:val="nil"/>
              <w:bottom w:val="nil"/>
              <w:right w:val="nil"/>
            </w:tcBorders>
            <w:shd w:val="clear" w:color="auto" w:fill="auto"/>
            <w:noWrap/>
            <w:vAlign w:val="bottom"/>
            <w:hideMark/>
          </w:tcPr>
          <w:p w14:paraId="51CDC84E" w14:textId="77777777"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13</w:t>
            </w:r>
          </w:p>
        </w:tc>
      </w:tr>
      <w:tr w:rsidR="00AE7439" w:rsidRPr="00AE7439" w14:paraId="341D53FA" w14:textId="77777777" w:rsidTr="7123FBA5">
        <w:trPr>
          <w:trHeight w:val="255"/>
        </w:trPr>
        <w:tc>
          <w:tcPr>
            <w:tcW w:w="5529" w:type="dxa"/>
            <w:tcBorders>
              <w:top w:val="nil"/>
              <w:left w:val="nil"/>
              <w:bottom w:val="nil"/>
              <w:right w:val="nil"/>
            </w:tcBorders>
            <w:shd w:val="clear" w:color="auto" w:fill="auto"/>
            <w:noWrap/>
            <w:vAlign w:val="bottom"/>
            <w:hideMark/>
          </w:tcPr>
          <w:p w14:paraId="75ED62F1"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Marketing</w:t>
            </w:r>
          </w:p>
        </w:tc>
        <w:tc>
          <w:tcPr>
            <w:tcW w:w="1701" w:type="dxa"/>
            <w:tcBorders>
              <w:top w:val="nil"/>
              <w:left w:val="nil"/>
              <w:bottom w:val="nil"/>
              <w:right w:val="nil"/>
            </w:tcBorders>
            <w:shd w:val="clear" w:color="auto" w:fill="auto"/>
            <w:noWrap/>
            <w:vAlign w:val="bottom"/>
            <w:hideMark/>
          </w:tcPr>
          <w:p w14:paraId="2EF9A0C0" w14:textId="352EA7DB"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85</w:t>
            </w:r>
          </w:p>
        </w:tc>
        <w:tc>
          <w:tcPr>
            <w:tcW w:w="1701" w:type="dxa"/>
            <w:tcBorders>
              <w:top w:val="nil"/>
              <w:left w:val="nil"/>
              <w:bottom w:val="nil"/>
              <w:right w:val="nil"/>
            </w:tcBorders>
            <w:shd w:val="clear" w:color="auto" w:fill="auto"/>
            <w:noWrap/>
            <w:vAlign w:val="bottom"/>
            <w:hideMark/>
          </w:tcPr>
          <w:p w14:paraId="3998C07D" w14:textId="75D61922"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w:t>
            </w:r>
          </w:p>
        </w:tc>
      </w:tr>
      <w:tr w:rsidR="00AE7439" w:rsidRPr="00AE7439" w14:paraId="50E55AC0" w14:textId="77777777" w:rsidTr="7123FBA5">
        <w:trPr>
          <w:trHeight w:val="255"/>
        </w:trPr>
        <w:tc>
          <w:tcPr>
            <w:tcW w:w="5529" w:type="dxa"/>
            <w:tcBorders>
              <w:top w:val="nil"/>
              <w:left w:val="nil"/>
              <w:bottom w:val="nil"/>
              <w:right w:val="nil"/>
            </w:tcBorders>
            <w:shd w:val="clear" w:color="auto" w:fill="auto"/>
            <w:noWrap/>
            <w:vAlign w:val="bottom"/>
            <w:hideMark/>
          </w:tcPr>
          <w:p w14:paraId="642B6C1E"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Bank Charges</w:t>
            </w:r>
          </w:p>
        </w:tc>
        <w:tc>
          <w:tcPr>
            <w:tcW w:w="1701" w:type="dxa"/>
            <w:tcBorders>
              <w:top w:val="nil"/>
              <w:left w:val="nil"/>
              <w:bottom w:val="nil"/>
              <w:right w:val="nil"/>
            </w:tcBorders>
            <w:shd w:val="clear" w:color="auto" w:fill="auto"/>
            <w:noWrap/>
            <w:vAlign w:val="bottom"/>
            <w:hideMark/>
          </w:tcPr>
          <w:p w14:paraId="70DFB3FB" w14:textId="195BBF4B"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w:t>
            </w:r>
          </w:p>
        </w:tc>
        <w:tc>
          <w:tcPr>
            <w:tcW w:w="1701" w:type="dxa"/>
            <w:tcBorders>
              <w:top w:val="nil"/>
              <w:left w:val="nil"/>
              <w:bottom w:val="nil"/>
              <w:right w:val="nil"/>
            </w:tcBorders>
            <w:shd w:val="clear" w:color="auto" w:fill="auto"/>
            <w:noWrap/>
            <w:vAlign w:val="bottom"/>
            <w:hideMark/>
          </w:tcPr>
          <w:p w14:paraId="51089267" w14:textId="7BAB3E77"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57</w:t>
            </w:r>
          </w:p>
        </w:tc>
      </w:tr>
      <w:tr w:rsidR="00AE7439" w:rsidRPr="00AE7439" w14:paraId="4020F67B" w14:textId="77777777" w:rsidTr="7123FBA5">
        <w:trPr>
          <w:trHeight w:val="255"/>
        </w:trPr>
        <w:tc>
          <w:tcPr>
            <w:tcW w:w="5529" w:type="dxa"/>
            <w:tcBorders>
              <w:top w:val="nil"/>
              <w:left w:val="nil"/>
              <w:bottom w:val="nil"/>
              <w:right w:val="nil"/>
            </w:tcBorders>
            <w:shd w:val="clear" w:color="auto" w:fill="auto"/>
            <w:noWrap/>
            <w:vAlign w:val="bottom"/>
            <w:hideMark/>
          </w:tcPr>
          <w:p w14:paraId="09D74FB8" w14:textId="09BBBCF6"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Bad Debt Provision</w:t>
            </w:r>
          </w:p>
        </w:tc>
        <w:tc>
          <w:tcPr>
            <w:tcW w:w="1701" w:type="dxa"/>
            <w:tcBorders>
              <w:top w:val="nil"/>
              <w:left w:val="nil"/>
              <w:bottom w:val="nil"/>
              <w:right w:val="nil"/>
            </w:tcBorders>
            <w:shd w:val="clear" w:color="auto" w:fill="auto"/>
            <w:noWrap/>
            <w:vAlign w:val="bottom"/>
            <w:hideMark/>
          </w:tcPr>
          <w:p w14:paraId="241A02C3" w14:textId="2FEC5642"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260</w:t>
            </w:r>
          </w:p>
        </w:tc>
        <w:tc>
          <w:tcPr>
            <w:tcW w:w="1701" w:type="dxa"/>
            <w:tcBorders>
              <w:top w:val="nil"/>
              <w:left w:val="nil"/>
              <w:bottom w:val="nil"/>
              <w:right w:val="nil"/>
            </w:tcBorders>
            <w:shd w:val="clear" w:color="auto" w:fill="auto"/>
            <w:noWrap/>
            <w:vAlign w:val="bottom"/>
            <w:hideMark/>
          </w:tcPr>
          <w:p w14:paraId="14E8C02B" w14:textId="5B452276"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w:t>
            </w:r>
          </w:p>
        </w:tc>
      </w:tr>
      <w:tr w:rsidR="00AE7439" w:rsidRPr="00AE7439" w14:paraId="40BF94B7" w14:textId="77777777" w:rsidTr="7123FBA5">
        <w:trPr>
          <w:trHeight w:val="255"/>
        </w:trPr>
        <w:tc>
          <w:tcPr>
            <w:tcW w:w="5529" w:type="dxa"/>
            <w:tcBorders>
              <w:top w:val="nil"/>
              <w:left w:val="nil"/>
              <w:bottom w:val="nil"/>
              <w:right w:val="nil"/>
            </w:tcBorders>
            <w:shd w:val="clear" w:color="auto" w:fill="auto"/>
            <w:noWrap/>
            <w:vAlign w:val="bottom"/>
            <w:hideMark/>
          </w:tcPr>
          <w:p w14:paraId="4B9CA3C0" w14:textId="77777777" w:rsidR="005477FC" w:rsidRPr="00AE7439" w:rsidRDefault="7123FBA5" w:rsidP="7123FBA5">
            <w:pPr>
              <w:widowControl/>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Independent Examiner's Fee</w:t>
            </w:r>
          </w:p>
        </w:tc>
        <w:tc>
          <w:tcPr>
            <w:tcW w:w="1701" w:type="dxa"/>
            <w:tcBorders>
              <w:top w:val="nil"/>
              <w:left w:val="nil"/>
              <w:bottom w:val="nil"/>
              <w:right w:val="nil"/>
            </w:tcBorders>
            <w:shd w:val="clear" w:color="auto" w:fill="auto"/>
            <w:noWrap/>
            <w:vAlign w:val="bottom"/>
            <w:hideMark/>
          </w:tcPr>
          <w:p w14:paraId="5342D923" w14:textId="055E89BF"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135</w:t>
            </w:r>
          </w:p>
        </w:tc>
        <w:tc>
          <w:tcPr>
            <w:tcW w:w="1701" w:type="dxa"/>
            <w:tcBorders>
              <w:top w:val="nil"/>
              <w:left w:val="nil"/>
              <w:bottom w:val="nil"/>
              <w:right w:val="nil"/>
            </w:tcBorders>
            <w:shd w:val="clear" w:color="auto" w:fill="auto"/>
            <w:noWrap/>
            <w:vAlign w:val="bottom"/>
            <w:hideMark/>
          </w:tcPr>
          <w:p w14:paraId="4690EC21" w14:textId="1E4E9657"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135</w:t>
            </w:r>
          </w:p>
        </w:tc>
      </w:tr>
      <w:tr w:rsidR="00AE7439" w:rsidRPr="00AE7439" w14:paraId="043875FC" w14:textId="77777777" w:rsidTr="7123FBA5">
        <w:trPr>
          <w:trHeight w:val="255"/>
        </w:trPr>
        <w:tc>
          <w:tcPr>
            <w:tcW w:w="5529" w:type="dxa"/>
            <w:tcBorders>
              <w:top w:val="nil"/>
              <w:left w:val="nil"/>
              <w:bottom w:val="nil"/>
              <w:right w:val="nil"/>
            </w:tcBorders>
            <w:shd w:val="clear" w:color="auto" w:fill="auto"/>
            <w:noWrap/>
            <w:vAlign w:val="bottom"/>
            <w:hideMark/>
          </w:tcPr>
          <w:p w14:paraId="4139582E" w14:textId="77777777" w:rsidR="005477FC" w:rsidRPr="00AE7439" w:rsidRDefault="005477FC" w:rsidP="7123FBA5">
            <w:pPr>
              <w:widowControl/>
              <w:rPr>
                <w:rFonts w:ascii="Times New Roman" w:eastAsia="Times New Roman" w:hAnsi="Times New Roman" w:cs="Times New Roman"/>
                <w:sz w:val="20"/>
                <w:szCs w:val="20"/>
                <w:lang w:val="en-GB" w:eastAsia="en-GB"/>
              </w:rPr>
            </w:pPr>
          </w:p>
        </w:tc>
        <w:tc>
          <w:tcPr>
            <w:tcW w:w="1701" w:type="dxa"/>
            <w:tcBorders>
              <w:top w:val="single" w:sz="4" w:space="0" w:color="auto"/>
              <w:left w:val="nil"/>
              <w:bottom w:val="nil"/>
              <w:right w:val="nil"/>
            </w:tcBorders>
            <w:shd w:val="clear" w:color="auto" w:fill="auto"/>
            <w:noWrap/>
            <w:vAlign w:val="bottom"/>
            <w:hideMark/>
          </w:tcPr>
          <w:p w14:paraId="4FF8A684" w14:textId="69E3475F" w:rsidR="005477FC" w:rsidRPr="00AE7439" w:rsidRDefault="7123FBA5" w:rsidP="7123FBA5">
            <w:pPr>
              <w:widowControl/>
              <w:jc w:val="right"/>
              <w:rPr>
                <w:rFonts w:ascii="Arial" w:eastAsia="Times New Roman" w:hAnsi="Arial" w:cs="Arial"/>
                <w:b/>
                <w:bCs/>
                <w:sz w:val="20"/>
                <w:szCs w:val="20"/>
                <w:lang w:val="en-GB" w:eastAsia="en-GB"/>
              </w:rPr>
            </w:pPr>
            <w:r w:rsidRPr="7123FBA5">
              <w:rPr>
                <w:rFonts w:ascii="Arial" w:eastAsia="Times New Roman" w:hAnsi="Arial" w:cs="Arial"/>
                <w:b/>
                <w:bCs/>
                <w:sz w:val="20"/>
                <w:szCs w:val="20"/>
                <w:lang w:val="en-GB" w:eastAsia="en-GB"/>
              </w:rPr>
              <w:t>1,055</w:t>
            </w:r>
          </w:p>
        </w:tc>
        <w:tc>
          <w:tcPr>
            <w:tcW w:w="1701" w:type="dxa"/>
            <w:tcBorders>
              <w:top w:val="single" w:sz="4" w:space="0" w:color="auto"/>
              <w:left w:val="nil"/>
              <w:bottom w:val="nil"/>
              <w:right w:val="nil"/>
            </w:tcBorders>
            <w:shd w:val="clear" w:color="auto" w:fill="auto"/>
            <w:noWrap/>
            <w:vAlign w:val="bottom"/>
            <w:hideMark/>
          </w:tcPr>
          <w:p w14:paraId="1118EC93" w14:textId="2BF39106" w:rsidR="005477FC" w:rsidRPr="00AE7439" w:rsidRDefault="7123FBA5" w:rsidP="7123FBA5">
            <w:pPr>
              <w:widowControl/>
              <w:jc w:val="right"/>
              <w:rPr>
                <w:rFonts w:ascii="Arial" w:eastAsia="Times New Roman" w:hAnsi="Arial" w:cs="Arial"/>
                <w:sz w:val="20"/>
                <w:szCs w:val="20"/>
                <w:lang w:val="en-GB" w:eastAsia="en-GB"/>
              </w:rPr>
            </w:pPr>
            <w:r w:rsidRPr="7123FBA5">
              <w:rPr>
                <w:rFonts w:ascii="Arial" w:eastAsia="Times New Roman" w:hAnsi="Arial" w:cs="Arial"/>
                <w:sz w:val="20"/>
                <w:szCs w:val="20"/>
                <w:lang w:val="en-GB" w:eastAsia="en-GB"/>
              </w:rPr>
              <w:t>756</w:t>
            </w:r>
          </w:p>
        </w:tc>
      </w:tr>
    </w:tbl>
    <w:p w14:paraId="1A294D39" w14:textId="74030049" w:rsidR="007704B5" w:rsidRPr="00AE7439" w:rsidRDefault="00FE2008" w:rsidP="7123FBA5">
      <w:pPr>
        <w:rPr>
          <w:rFonts w:ascii="FS Mencap" w:hAnsi="FS Mencap" w:cs="Arial"/>
          <w:sz w:val="24"/>
          <w:szCs w:val="24"/>
          <w:u w:val="single"/>
        </w:rPr>
      </w:pPr>
      <w:r w:rsidRPr="7123FBA5">
        <w:rPr>
          <w:rFonts w:ascii="FS Mencap" w:hAnsi="FS Mencap" w:cs="Arial"/>
          <w:color w:val="C00000"/>
          <w:sz w:val="24"/>
          <w:szCs w:val="24"/>
        </w:rPr>
        <w:br w:type="page"/>
      </w:r>
      <w:r w:rsidR="7123FBA5" w:rsidRPr="7123FBA5">
        <w:rPr>
          <w:rFonts w:ascii="FS Mencap" w:hAnsi="FS Mencap" w:cs="Arial"/>
          <w:sz w:val="24"/>
          <w:szCs w:val="24"/>
        </w:rPr>
        <w:lastRenderedPageBreak/>
        <w:t xml:space="preserve">Note 5 – </w:t>
      </w:r>
      <w:r w:rsidR="7123FBA5" w:rsidRPr="7123FBA5">
        <w:rPr>
          <w:rFonts w:ascii="FS Mencap" w:hAnsi="FS Mencap" w:cs="Arial"/>
          <w:sz w:val="24"/>
          <w:szCs w:val="24"/>
          <w:u w:val="single"/>
        </w:rPr>
        <w:t>Fees for examination of the accounts</w:t>
      </w:r>
    </w:p>
    <w:tbl>
      <w:tblPr>
        <w:tblW w:w="8789" w:type="dxa"/>
        <w:tblLook w:val="04A0" w:firstRow="1" w:lastRow="0" w:firstColumn="1" w:lastColumn="0" w:noHBand="0" w:noVBand="1"/>
      </w:tblPr>
      <w:tblGrid>
        <w:gridCol w:w="6096"/>
        <w:gridCol w:w="1417"/>
        <w:gridCol w:w="1276"/>
      </w:tblGrid>
      <w:tr w:rsidR="00AE7439" w:rsidRPr="00AE7439" w14:paraId="552B9EA0" w14:textId="77777777" w:rsidTr="7123FBA5">
        <w:trPr>
          <w:trHeight w:val="300"/>
        </w:trPr>
        <w:tc>
          <w:tcPr>
            <w:tcW w:w="6096" w:type="dxa"/>
            <w:tcBorders>
              <w:top w:val="nil"/>
              <w:left w:val="nil"/>
              <w:bottom w:val="nil"/>
              <w:right w:val="nil"/>
            </w:tcBorders>
            <w:shd w:val="clear" w:color="auto" w:fill="auto"/>
            <w:hideMark/>
          </w:tcPr>
          <w:p w14:paraId="58EA3BCE" w14:textId="064C58AF" w:rsidR="00696F6F" w:rsidRPr="00AE7439" w:rsidRDefault="00696F6F" w:rsidP="7123FBA5">
            <w:pPr>
              <w:widowControl/>
              <w:jc w:val="center"/>
              <w:rPr>
                <w:rFonts w:ascii="FS Mencap" w:eastAsia="Times New Roman" w:hAnsi="FS Mencap" w:cs="Times New Roman"/>
                <w:sz w:val="20"/>
                <w:szCs w:val="20"/>
                <w:lang w:val="en-GB" w:eastAsia="en-GB"/>
              </w:rPr>
            </w:pPr>
          </w:p>
          <w:p w14:paraId="39F2F04A" w14:textId="37F921FF" w:rsidR="00696F6F" w:rsidRPr="00AE7439" w:rsidRDefault="00696F6F" w:rsidP="7123FBA5">
            <w:pPr>
              <w:rPr>
                <w:rFonts w:ascii="FS Mencap" w:eastAsia="Times New Roman" w:hAnsi="FS Mencap" w:cs="Times New Roman"/>
                <w:sz w:val="20"/>
                <w:szCs w:val="20"/>
                <w:lang w:val="en-GB" w:eastAsia="en-GB"/>
              </w:rPr>
            </w:pPr>
          </w:p>
          <w:p w14:paraId="6B9A08AE" w14:textId="0F4BDB46" w:rsidR="007704B5" w:rsidRPr="00AE7439" w:rsidRDefault="00696F6F" w:rsidP="7123FBA5">
            <w:pPr>
              <w:tabs>
                <w:tab w:val="left" w:pos="4065"/>
              </w:tabs>
              <w:rPr>
                <w:rFonts w:ascii="FS Mencap" w:eastAsia="Times New Roman" w:hAnsi="FS Mencap" w:cs="Times New Roman"/>
                <w:sz w:val="20"/>
                <w:szCs w:val="20"/>
                <w:lang w:val="en-GB" w:eastAsia="en-GB"/>
              </w:rPr>
            </w:pPr>
            <w:r w:rsidRPr="00AE7439">
              <w:rPr>
                <w:rFonts w:ascii="FS Mencap" w:eastAsia="Times New Roman" w:hAnsi="FS Mencap" w:cs="Times New Roman"/>
                <w:color w:val="C00000"/>
                <w:sz w:val="20"/>
                <w:szCs w:val="20"/>
                <w:lang w:val="en-GB" w:eastAsia="en-GB"/>
              </w:rPr>
              <w:tab/>
            </w:r>
          </w:p>
        </w:tc>
        <w:tc>
          <w:tcPr>
            <w:tcW w:w="1417" w:type="dxa"/>
            <w:tcBorders>
              <w:top w:val="single" w:sz="4" w:space="0" w:color="auto"/>
              <w:left w:val="single" w:sz="4" w:space="0" w:color="auto"/>
              <w:bottom w:val="single" w:sz="4" w:space="0" w:color="auto"/>
              <w:right w:val="nil"/>
            </w:tcBorders>
            <w:shd w:val="clear" w:color="auto" w:fill="auto"/>
            <w:vAlign w:val="bottom"/>
            <w:hideMark/>
          </w:tcPr>
          <w:p w14:paraId="7DD00F18" w14:textId="77777777" w:rsidR="007704B5" w:rsidRPr="00AE7439" w:rsidRDefault="7123FBA5" w:rsidP="7123FBA5">
            <w:pPr>
              <w:widowControl/>
              <w:ind w:right="113" w:firstLineChars="100" w:firstLine="221"/>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This Year</w:t>
            </w:r>
          </w:p>
          <w:p w14:paraId="2D05237B" w14:textId="77777777" w:rsidR="007704B5" w:rsidRPr="00AE7439" w:rsidRDefault="7123FBA5" w:rsidP="7123FBA5">
            <w:pPr>
              <w:widowControl/>
              <w:ind w:right="113" w:firstLineChars="100" w:firstLine="221"/>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FFBC72" w14:textId="77777777" w:rsidR="007704B5" w:rsidRPr="00AE7439" w:rsidRDefault="7123FBA5" w:rsidP="7123FBA5">
            <w:pPr>
              <w:widowControl/>
              <w:ind w:right="113" w:firstLineChars="100" w:firstLine="221"/>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Last Year</w:t>
            </w:r>
          </w:p>
          <w:p w14:paraId="392EF0C3" w14:textId="77777777" w:rsidR="007704B5" w:rsidRPr="00AE7439" w:rsidRDefault="7123FBA5" w:rsidP="7123FBA5">
            <w:pPr>
              <w:widowControl/>
              <w:ind w:right="113" w:firstLineChars="100" w:firstLine="221"/>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r>
      <w:tr w:rsidR="00AE7439" w:rsidRPr="00AE7439" w14:paraId="01956B8D" w14:textId="77777777" w:rsidTr="7123FBA5">
        <w:trPr>
          <w:trHeight w:val="240"/>
        </w:trPr>
        <w:tc>
          <w:tcPr>
            <w:tcW w:w="6096" w:type="dxa"/>
            <w:tcBorders>
              <w:top w:val="nil"/>
              <w:left w:val="nil"/>
              <w:bottom w:val="nil"/>
              <w:right w:val="single" w:sz="4" w:space="0" w:color="000000" w:themeColor="text1"/>
            </w:tcBorders>
            <w:shd w:val="clear" w:color="auto" w:fill="auto"/>
            <w:hideMark/>
          </w:tcPr>
          <w:p w14:paraId="46766B5A" w14:textId="77777777" w:rsidR="007704B5" w:rsidRPr="00AE7439" w:rsidRDefault="007704B5" w:rsidP="7123FBA5">
            <w:pPr>
              <w:widowControl/>
              <w:rPr>
                <w:rFonts w:ascii="FS Mencap" w:eastAsia="Times New Roman" w:hAnsi="FS Mencap" w:cs="Arial"/>
                <w:lang w:val="en-GB" w:eastAsia="en-GB"/>
              </w:rPr>
            </w:pPr>
          </w:p>
          <w:p w14:paraId="05713147" w14:textId="62ED58D9" w:rsidR="007704B5"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Independent examiner’s fees</w:t>
            </w:r>
          </w:p>
        </w:tc>
        <w:tc>
          <w:tcPr>
            <w:tcW w:w="1417" w:type="dxa"/>
            <w:tcBorders>
              <w:top w:val="nil"/>
              <w:left w:val="nil"/>
              <w:bottom w:val="single" w:sz="4" w:space="0" w:color="auto"/>
              <w:right w:val="single" w:sz="4" w:space="0" w:color="auto"/>
            </w:tcBorders>
            <w:shd w:val="clear" w:color="auto" w:fill="auto"/>
            <w:vAlign w:val="bottom"/>
            <w:hideMark/>
          </w:tcPr>
          <w:p w14:paraId="627C1967" w14:textId="11333093" w:rsidR="007704B5" w:rsidRPr="00AE7439" w:rsidRDefault="7123FBA5" w:rsidP="7123FBA5">
            <w:pPr>
              <w:widowControl/>
              <w:ind w:right="113" w:firstLineChars="100" w:firstLine="221"/>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135</w:t>
            </w:r>
          </w:p>
        </w:tc>
        <w:tc>
          <w:tcPr>
            <w:tcW w:w="1276" w:type="dxa"/>
            <w:tcBorders>
              <w:top w:val="nil"/>
              <w:left w:val="nil"/>
              <w:bottom w:val="single" w:sz="4" w:space="0" w:color="auto"/>
              <w:right w:val="single" w:sz="4" w:space="0" w:color="auto"/>
            </w:tcBorders>
            <w:shd w:val="clear" w:color="auto" w:fill="auto"/>
            <w:vAlign w:val="bottom"/>
            <w:hideMark/>
          </w:tcPr>
          <w:p w14:paraId="4DE76F7D" w14:textId="4870DD7B" w:rsidR="007704B5" w:rsidRPr="00AE7439" w:rsidRDefault="7123FBA5" w:rsidP="7123FBA5">
            <w:pPr>
              <w:widowControl/>
              <w:ind w:right="113" w:firstLineChars="100" w:firstLine="220"/>
              <w:jc w:val="right"/>
              <w:rPr>
                <w:rFonts w:ascii="FS Mencap" w:eastAsia="Times New Roman" w:hAnsi="FS Mencap" w:cs="Arial"/>
                <w:lang w:val="en-GB" w:eastAsia="en-GB"/>
              </w:rPr>
            </w:pPr>
            <w:r w:rsidRPr="7123FBA5">
              <w:rPr>
                <w:rFonts w:ascii="FS Mencap" w:eastAsia="Times New Roman" w:hAnsi="FS Mencap" w:cs="Arial"/>
                <w:lang w:val="en-GB" w:eastAsia="en-GB"/>
              </w:rPr>
              <w:t>135</w:t>
            </w:r>
          </w:p>
        </w:tc>
      </w:tr>
      <w:tr w:rsidR="00AE7439" w:rsidRPr="00AE7439" w14:paraId="2F2BEC68" w14:textId="77777777" w:rsidTr="7123FBA5">
        <w:trPr>
          <w:trHeight w:val="417"/>
        </w:trPr>
        <w:tc>
          <w:tcPr>
            <w:tcW w:w="6096" w:type="dxa"/>
            <w:tcBorders>
              <w:top w:val="nil"/>
              <w:left w:val="nil"/>
              <w:bottom w:val="nil"/>
              <w:right w:val="single" w:sz="4" w:space="0" w:color="000000" w:themeColor="text1"/>
            </w:tcBorders>
            <w:shd w:val="clear" w:color="auto" w:fill="auto"/>
            <w:hideMark/>
          </w:tcPr>
          <w:p w14:paraId="48013276" w14:textId="77777777" w:rsidR="007704B5" w:rsidRPr="00AE7439" w:rsidRDefault="007704B5" w:rsidP="7123FBA5">
            <w:pPr>
              <w:widowControl/>
              <w:rPr>
                <w:rFonts w:ascii="FS Mencap" w:eastAsia="Times New Roman" w:hAnsi="FS Mencap" w:cs="Arial"/>
                <w:lang w:val="en-GB" w:eastAsia="en-GB"/>
              </w:rPr>
            </w:pPr>
          </w:p>
          <w:p w14:paraId="5C4BB186" w14:textId="77777777" w:rsidR="007704B5"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Assurance services other than independent examination</w:t>
            </w:r>
          </w:p>
        </w:tc>
        <w:tc>
          <w:tcPr>
            <w:tcW w:w="1417" w:type="dxa"/>
            <w:tcBorders>
              <w:top w:val="nil"/>
              <w:left w:val="nil"/>
              <w:bottom w:val="single" w:sz="4" w:space="0" w:color="auto"/>
              <w:right w:val="single" w:sz="4" w:space="0" w:color="auto"/>
            </w:tcBorders>
            <w:shd w:val="clear" w:color="auto" w:fill="auto"/>
            <w:vAlign w:val="bottom"/>
            <w:hideMark/>
          </w:tcPr>
          <w:p w14:paraId="5EE64F73" w14:textId="2D834CF1" w:rsidR="007704B5" w:rsidRPr="00AE7439" w:rsidRDefault="7123FBA5" w:rsidP="7123FBA5">
            <w:pPr>
              <w:widowControl/>
              <w:ind w:right="113" w:firstLineChars="100" w:firstLine="221"/>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c>
          <w:tcPr>
            <w:tcW w:w="1276" w:type="dxa"/>
            <w:tcBorders>
              <w:top w:val="nil"/>
              <w:left w:val="nil"/>
              <w:bottom w:val="single" w:sz="4" w:space="0" w:color="auto"/>
              <w:right w:val="single" w:sz="4" w:space="0" w:color="auto"/>
            </w:tcBorders>
            <w:shd w:val="clear" w:color="auto" w:fill="auto"/>
            <w:vAlign w:val="bottom"/>
            <w:hideMark/>
          </w:tcPr>
          <w:p w14:paraId="4482D80D" w14:textId="7B73D947" w:rsidR="007704B5" w:rsidRPr="00AE7439" w:rsidRDefault="7123FBA5" w:rsidP="7123FBA5">
            <w:pPr>
              <w:widowControl/>
              <w:ind w:right="113" w:firstLineChars="100" w:firstLine="220"/>
              <w:jc w:val="right"/>
              <w:rPr>
                <w:rFonts w:ascii="FS Mencap" w:eastAsia="Times New Roman" w:hAnsi="FS Mencap" w:cs="Arial"/>
                <w:lang w:val="en-GB" w:eastAsia="en-GB"/>
              </w:rPr>
            </w:pPr>
            <w:r w:rsidRPr="7123FBA5">
              <w:rPr>
                <w:rFonts w:ascii="FS Mencap" w:eastAsia="Times New Roman" w:hAnsi="FS Mencap" w:cs="Arial"/>
                <w:lang w:val="en-GB" w:eastAsia="en-GB"/>
              </w:rPr>
              <w:t>-</w:t>
            </w:r>
          </w:p>
        </w:tc>
      </w:tr>
      <w:tr w:rsidR="00AE7439" w:rsidRPr="00AE7439" w14:paraId="58308A86" w14:textId="77777777" w:rsidTr="7123FBA5">
        <w:trPr>
          <w:trHeight w:val="339"/>
        </w:trPr>
        <w:tc>
          <w:tcPr>
            <w:tcW w:w="6096" w:type="dxa"/>
            <w:tcBorders>
              <w:top w:val="nil"/>
              <w:left w:val="nil"/>
              <w:bottom w:val="nil"/>
              <w:right w:val="single" w:sz="4" w:space="0" w:color="000000" w:themeColor="text1"/>
            </w:tcBorders>
            <w:shd w:val="clear" w:color="auto" w:fill="auto"/>
            <w:hideMark/>
          </w:tcPr>
          <w:p w14:paraId="352480AF" w14:textId="77777777" w:rsidR="00696F6F" w:rsidRPr="00AE7439" w:rsidRDefault="00696F6F" w:rsidP="7123FBA5">
            <w:pPr>
              <w:widowControl/>
              <w:rPr>
                <w:rFonts w:ascii="FS Mencap" w:eastAsia="Times New Roman" w:hAnsi="FS Mencap" w:cs="Arial"/>
                <w:lang w:val="en-GB" w:eastAsia="en-GB"/>
              </w:rPr>
            </w:pPr>
          </w:p>
          <w:p w14:paraId="43192075" w14:textId="5469968F" w:rsidR="00696F6F"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Tax advisory fees</w:t>
            </w:r>
          </w:p>
        </w:tc>
        <w:tc>
          <w:tcPr>
            <w:tcW w:w="1417" w:type="dxa"/>
            <w:tcBorders>
              <w:top w:val="nil"/>
              <w:left w:val="nil"/>
              <w:bottom w:val="single" w:sz="4" w:space="0" w:color="auto"/>
              <w:right w:val="single" w:sz="4" w:space="0" w:color="auto"/>
            </w:tcBorders>
            <w:shd w:val="clear" w:color="auto" w:fill="auto"/>
            <w:vAlign w:val="bottom"/>
            <w:hideMark/>
          </w:tcPr>
          <w:p w14:paraId="35FEF7B4" w14:textId="1CCB5725" w:rsidR="007704B5" w:rsidRPr="00AE7439" w:rsidRDefault="7123FBA5" w:rsidP="7123FBA5">
            <w:pPr>
              <w:widowControl/>
              <w:ind w:right="113" w:firstLineChars="100" w:firstLine="221"/>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c>
          <w:tcPr>
            <w:tcW w:w="1276" w:type="dxa"/>
            <w:tcBorders>
              <w:top w:val="nil"/>
              <w:left w:val="nil"/>
              <w:bottom w:val="single" w:sz="4" w:space="0" w:color="auto"/>
              <w:right w:val="single" w:sz="4" w:space="0" w:color="auto"/>
            </w:tcBorders>
            <w:shd w:val="clear" w:color="auto" w:fill="auto"/>
            <w:vAlign w:val="bottom"/>
            <w:hideMark/>
          </w:tcPr>
          <w:p w14:paraId="11718E02" w14:textId="52D4CCFC" w:rsidR="007704B5" w:rsidRPr="00AE7439" w:rsidRDefault="7123FBA5" w:rsidP="7123FBA5">
            <w:pPr>
              <w:widowControl/>
              <w:ind w:right="113" w:firstLineChars="100" w:firstLine="220"/>
              <w:jc w:val="right"/>
              <w:rPr>
                <w:rFonts w:ascii="FS Mencap" w:eastAsia="Times New Roman" w:hAnsi="FS Mencap" w:cs="Arial"/>
                <w:lang w:val="en-GB" w:eastAsia="en-GB"/>
              </w:rPr>
            </w:pPr>
            <w:r w:rsidRPr="7123FBA5">
              <w:rPr>
                <w:rFonts w:ascii="FS Mencap" w:eastAsia="Times New Roman" w:hAnsi="FS Mencap" w:cs="Arial"/>
                <w:lang w:val="en-GB" w:eastAsia="en-GB"/>
              </w:rPr>
              <w:t>-</w:t>
            </w:r>
          </w:p>
        </w:tc>
      </w:tr>
      <w:tr w:rsidR="007704B5" w:rsidRPr="00AE7439" w14:paraId="0276067B" w14:textId="77777777" w:rsidTr="7123FBA5">
        <w:trPr>
          <w:trHeight w:val="389"/>
        </w:trPr>
        <w:tc>
          <w:tcPr>
            <w:tcW w:w="6096" w:type="dxa"/>
            <w:tcBorders>
              <w:top w:val="nil"/>
              <w:left w:val="nil"/>
              <w:bottom w:val="nil"/>
              <w:right w:val="single" w:sz="4" w:space="0" w:color="000000" w:themeColor="text1"/>
            </w:tcBorders>
            <w:shd w:val="clear" w:color="auto" w:fill="auto"/>
            <w:hideMark/>
          </w:tcPr>
          <w:p w14:paraId="71C1D5BF" w14:textId="77777777" w:rsidR="00696F6F" w:rsidRPr="00AE7439" w:rsidRDefault="00696F6F" w:rsidP="7123FBA5">
            <w:pPr>
              <w:widowControl/>
              <w:rPr>
                <w:rFonts w:ascii="FS Mencap" w:eastAsia="Times New Roman" w:hAnsi="FS Mencap" w:cs="Arial"/>
                <w:lang w:val="en-GB" w:eastAsia="en-GB"/>
              </w:rPr>
            </w:pPr>
          </w:p>
          <w:p w14:paraId="593F2A25" w14:textId="322EECD4" w:rsidR="007704B5"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Other fees paid to the independent examiner</w:t>
            </w:r>
          </w:p>
        </w:tc>
        <w:tc>
          <w:tcPr>
            <w:tcW w:w="1417" w:type="dxa"/>
            <w:tcBorders>
              <w:top w:val="nil"/>
              <w:left w:val="nil"/>
              <w:bottom w:val="single" w:sz="4" w:space="0" w:color="auto"/>
              <w:right w:val="single" w:sz="4" w:space="0" w:color="auto"/>
            </w:tcBorders>
            <w:shd w:val="clear" w:color="auto" w:fill="auto"/>
            <w:vAlign w:val="bottom"/>
            <w:hideMark/>
          </w:tcPr>
          <w:p w14:paraId="6740A3C2" w14:textId="4BE68706" w:rsidR="007704B5" w:rsidRPr="00AE7439" w:rsidRDefault="7123FBA5" w:rsidP="7123FBA5">
            <w:pPr>
              <w:widowControl/>
              <w:ind w:right="113" w:firstLineChars="100" w:firstLine="221"/>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c>
          <w:tcPr>
            <w:tcW w:w="1276" w:type="dxa"/>
            <w:tcBorders>
              <w:top w:val="nil"/>
              <w:left w:val="nil"/>
              <w:bottom w:val="single" w:sz="4" w:space="0" w:color="auto"/>
              <w:right w:val="single" w:sz="4" w:space="0" w:color="auto"/>
            </w:tcBorders>
            <w:shd w:val="clear" w:color="auto" w:fill="auto"/>
            <w:vAlign w:val="bottom"/>
            <w:hideMark/>
          </w:tcPr>
          <w:p w14:paraId="35D72CE8" w14:textId="57D038E3" w:rsidR="007704B5" w:rsidRPr="00AE7439" w:rsidRDefault="7123FBA5" w:rsidP="7123FBA5">
            <w:pPr>
              <w:widowControl/>
              <w:ind w:right="113" w:firstLineChars="100" w:firstLine="220"/>
              <w:jc w:val="right"/>
              <w:rPr>
                <w:rFonts w:ascii="FS Mencap" w:eastAsia="Times New Roman" w:hAnsi="FS Mencap" w:cs="Arial"/>
                <w:lang w:val="en-GB" w:eastAsia="en-GB"/>
              </w:rPr>
            </w:pPr>
            <w:r w:rsidRPr="7123FBA5">
              <w:rPr>
                <w:rFonts w:ascii="FS Mencap" w:eastAsia="Times New Roman" w:hAnsi="FS Mencap" w:cs="Arial"/>
                <w:lang w:val="en-GB" w:eastAsia="en-GB"/>
              </w:rPr>
              <w:t>-</w:t>
            </w:r>
          </w:p>
        </w:tc>
      </w:tr>
    </w:tbl>
    <w:p w14:paraId="22BA29FF" w14:textId="77777777" w:rsidR="00B939C5" w:rsidRPr="00AE7439" w:rsidRDefault="00B939C5" w:rsidP="7123FBA5">
      <w:pPr>
        <w:rPr>
          <w:rFonts w:ascii="FS Mencap" w:hAnsi="FS Mencap" w:cs="Arial"/>
          <w:sz w:val="24"/>
          <w:szCs w:val="24"/>
          <w:u w:val="single"/>
        </w:rPr>
      </w:pPr>
    </w:p>
    <w:p w14:paraId="1F96C3F1" w14:textId="135AB3A9" w:rsidR="00DE3B8C" w:rsidRPr="00AE7439" w:rsidRDefault="7123FBA5" w:rsidP="7123FBA5">
      <w:pPr>
        <w:rPr>
          <w:rFonts w:ascii="FS Mencap" w:hAnsi="FS Mencap" w:cs="Arial"/>
          <w:sz w:val="24"/>
          <w:szCs w:val="24"/>
          <w:u w:val="single"/>
        </w:rPr>
      </w:pPr>
      <w:r w:rsidRPr="7123FBA5">
        <w:rPr>
          <w:rFonts w:ascii="FS Mencap" w:hAnsi="FS Mencap" w:cs="Arial"/>
          <w:sz w:val="24"/>
          <w:szCs w:val="24"/>
          <w:u w:val="single"/>
        </w:rPr>
        <w:t>Note 6 – Paid Employees</w:t>
      </w:r>
    </w:p>
    <w:tbl>
      <w:tblPr>
        <w:tblpPr w:leftFromText="180" w:rightFromText="180" w:vertAnchor="text" w:tblpY="1"/>
        <w:tblOverlap w:val="never"/>
        <w:tblW w:w="8892" w:type="dxa"/>
        <w:tblLook w:val="04A0" w:firstRow="1" w:lastRow="0" w:firstColumn="1" w:lastColumn="0" w:noHBand="0" w:noVBand="1"/>
      </w:tblPr>
      <w:tblGrid>
        <w:gridCol w:w="6096"/>
        <w:gridCol w:w="1420"/>
        <w:gridCol w:w="1376"/>
      </w:tblGrid>
      <w:tr w:rsidR="00AE7439" w:rsidRPr="00AE7439" w14:paraId="6890B38C" w14:textId="77777777" w:rsidTr="00604822">
        <w:trPr>
          <w:trHeight w:val="300"/>
        </w:trPr>
        <w:tc>
          <w:tcPr>
            <w:tcW w:w="6096" w:type="dxa"/>
            <w:vMerge w:val="restart"/>
            <w:tcBorders>
              <w:top w:val="single" w:sz="4" w:space="0" w:color="auto"/>
              <w:left w:val="single" w:sz="4" w:space="0" w:color="auto"/>
              <w:bottom w:val="single" w:sz="4" w:space="0" w:color="auto"/>
              <w:right w:val="nil"/>
            </w:tcBorders>
            <w:shd w:val="clear" w:color="auto" w:fill="auto"/>
            <w:vAlign w:val="bottom"/>
            <w:hideMark/>
          </w:tcPr>
          <w:p w14:paraId="6EB157BB" w14:textId="28EB3F30" w:rsidR="00110268"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 xml:space="preserve">6.1 </w:t>
            </w:r>
            <w:r w:rsidRPr="7123FBA5">
              <w:rPr>
                <w:rFonts w:ascii="FS Mencap" w:eastAsia="Times New Roman" w:hAnsi="FS Mencap" w:cs="Arial"/>
                <w:u w:val="single"/>
                <w:lang w:val="en-GB" w:eastAsia="en-GB"/>
              </w:rPr>
              <w:t>Staff Costs</w:t>
            </w:r>
          </w:p>
          <w:p w14:paraId="3DF21677" w14:textId="282A56EB" w:rsidR="00110268" w:rsidRPr="00AE7439" w:rsidRDefault="00110268" w:rsidP="7123FBA5">
            <w:pPr>
              <w:widowControl/>
              <w:rPr>
                <w:rFonts w:ascii="FS Mencap" w:eastAsia="Times New Roman" w:hAnsi="FS Mencap" w:cs="Arial"/>
                <w:u w:val="single"/>
                <w:lang w:val="en-GB" w:eastAsia="en-GB"/>
              </w:rPr>
            </w:pPr>
          </w:p>
          <w:p w14:paraId="6BCFAB03" w14:textId="16F4ACFC" w:rsidR="00110268" w:rsidRPr="00AE7439" w:rsidRDefault="00110268" w:rsidP="7123FBA5">
            <w:pPr>
              <w:widowControl/>
              <w:rPr>
                <w:rFonts w:ascii="FS Mencap" w:eastAsia="Times New Roman" w:hAnsi="FS Mencap" w:cs="Arial"/>
                <w:lang w:val="en-GB" w:eastAsia="en-GB"/>
              </w:rPr>
            </w:pPr>
          </w:p>
        </w:tc>
        <w:tc>
          <w:tcPr>
            <w:tcW w:w="1420" w:type="dxa"/>
            <w:tcBorders>
              <w:top w:val="single" w:sz="4" w:space="0" w:color="auto"/>
              <w:left w:val="single" w:sz="4" w:space="0" w:color="auto"/>
              <w:bottom w:val="single" w:sz="4" w:space="0" w:color="auto"/>
              <w:right w:val="nil"/>
            </w:tcBorders>
            <w:shd w:val="clear" w:color="auto" w:fill="auto"/>
            <w:hideMark/>
          </w:tcPr>
          <w:p w14:paraId="38FDC4BC" w14:textId="77777777" w:rsidR="00110268" w:rsidRPr="00AE7439" w:rsidRDefault="7123FBA5" w:rsidP="7123FBA5">
            <w:pPr>
              <w:widowControl/>
              <w:ind w:right="113"/>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 xml:space="preserve">This </w:t>
            </w:r>
          </w:p>
          <w:p w14:paraId="18E09451" w14:textId="41ADA8E8" w:rsidR="00110268" w:rsidRPr="00AE7439" w:rsidRDefault="7123FBA5" w:rsidP="7123FBA5">
            <w:pPr>
              <w:widowControl/>
              <w:ind w:right="113"/>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Year</w:t>
            </w:r>
          </w:p>
        </w:tc>
        <w:tc>
          <w:tcPr>
            <w:tcW w:w="1376" w:type="dxa"/>
            <w:tcBorders>
              <w:top w:val="single" w:sz="4" w:space="0" w:color="auto"/>
              <w:left w:val="single" w:sz="4" w:space="0" w:color="auto"/>
              <w:bottom w:val="single" w:sz="4" w:space="0" w:color="auto"/>
              <w:right w:val="single" w:sz="4" w:space="0" w:color="auto"/>
            </w:tcBorders>
            <w:shd w:val="clear" w:color="auto" w:fill="auto"/>
            <w:hideMark/>
          </w:tcPr>
          <w:p w14:paraId="705596D9" w14:textId="77777777" w:rsidR="00110268" w:rsidRPr="00AE7439" w:rsidRDefault="7123FBA5" w:rsidP="7123FBA5">
            <w:pPr>
              <w:widowControl/>
              <w:ind w:right="113"/>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 xml:space="preserve">Last </w:t>
            </w:r>
          </w:p>
          <w:p w14:paraId="7AA6B593" w14:textId="1E703A56" w:rsidR="00110268" w:rsidRPr="00AE7439" w:rsidRDefault="7123FBA5" w:rsidP="7123FBA5">
            <w:pPr>
              <w:widowControl/>
              <w:ind w:right="113"/>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Year</w:t>
            </w:r>
          </w:p>
        </w:tc>
      </w:tr>
      <w:tr w:rsidR="00AE7439" w:rsidRPr="00AE7439" w14:paraId="682AAC08" w14:textId="77777777" w:rsidTr="00604822">
        <w:trPr>
          <w:trHeight w:val="300"/>
        </w:trPr>
        <w:tc>
          <w:tcPr>
            <w:tcW w:w="6096" w:type="dxa"/>
            <w:vMerge/>
            <w:tcBorders>
              <w:top w:val="single" w:sz="4" w:space="0" w:color="auto"/>
              <w:left w:val="single" w:sz="4" w:space="0" w:color="auto"/>
              <w:bottom w:val="single" w:sz="4" w:space="0" w:color="auto"/>
            </w:tcBorders>
            <w:vAlign w:val="center"/>
            <w:hideMark/>
          </w:tcPr>
          <w:p w14:paraId="1244F879" w14:textId="77777777" w:rsidR="00110268" w:rsidRPr="00AE7439" w:rsidRDefault="00110268" w:rsidP="00D4759B">
            <w:pPr>
              <w:widowControl/>
              <w:rPr>
                <w:rFonts w:ascii="FS Mencap" w:eastAsia="Times New Roman" w:hAnsi="FS Mencap" w:cs="Arial"/>
                <w:bCs/>
                <w:color w:val="C00000"/>
                <w:lang w:val="en-GB" w:eastAsia="en-GB"/>
              </w:rPr>
            </w:pPr>
          </w:p>
        </w:tc>
        <w:tc>
          <w:tcPr>
            <w:tcW w:w="1420" w:type="dxa"/>
            <w:tcBorders>
              <w:top w:val="single" w:sz="4" w:space="0" w:color="auto"/>
              <w:left w:val="single" w:sz="4" w:space="0" w:color="auto"/>
              <w:bottom w:val="single" w:sz="4" w:space="0" w:color="auto"/>
              <w:right w:val="nil"/>
            </w:tcBorders>
            <w:shd w:val="clear" w:color="auto" w:fill="auto"/>
            <w:hideMark/>
          </w:tcPr>
          <w:p w14:paraId="7AFD0209" w14:textId="77777777" w:rsidR="00110268" w:rsidRPr="00AE7439" w:rsidRDefault="7123FBA5" w:rsidP="7123FBA5">
            <w:pPr>
              <w:widowControl/>
              <w:ind w:right="113"/>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c>
          <w:tcPr>
            <w:tcW w:w="1376" w:type="dxa"/>
            <w:tcBorders>
              <w:top w:val="single" w:sz="4" w:space="0" w:color="auto"/>
              <w:left w:val="single" w:sz="4" w:space="0" w:color="auto"/>
              <w:bottom w:val="single" w:sz="4" w:space="0" w:color="auto"/>
              <w:right w:val="single" w:sz="4" w:space="0" w:color="auto"/>
            </w:tcBorders>
            <w:shd w:val="clear" w:color="auto" w:fill="auto"/>
            <w:hideMark/>
          </w:tcPr>
          <w:p w14:paraId="5744096E" w14:textId="77777777" w:rsidR="00110268" w:rsidRPr="00AE7439" w:rsidRDefault="7123FBA5" w:rsidP="7123FBA5">
            <w:pPr>
              <w:widowControl/>
              <w:ind w:right="113"/>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r>
      <w:tr w:rsidR="00AE7439" w:rsidRPr="00AE7439" w14:paraId="3C06A9EE" w14:textId="77777777" w:rsidTr="00604822">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10C90CB0" w14:textId="3610FC54" w:rsidR="7959C521" w:rsidRPr="00AE7439" w:rsidRDefault="7959C521" w:rsidP="7123FBA5">
            <w:pPr>
              <w:rPr>
                <w:rFonts w:ascii="FS Mencap" w:eastAsia="Times New Roman" w:hAnsi="FS Mencap" w:cs="Arial"/>
                <w:lang w:val="en-GB" w:eastAsia="en-GB"/>
              </w:rPr>
            </w:pPr>
          </w:p>
          <w:p w14:paraId="48169E66" w14:textId="77777777" w:rsidR="00110268"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Salaries and wages</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D816E9C" w14:textId="608861F5" w:rsidR="7959C521" w:rsidRPr="00AE7439" w:rsidRDefault="7959C521" w:rsidP="7123FBA5">
            <w:pPr>
              <w:ind w:right="113"/>
              <w:jc w:val="right"/>
              <w:rPr>
                <w:rFonts w:ascii="FS Mencap" w:eastAsia="Times New Roman" w:hAnsi="FS Mencap" w:cs="Arial"/>
                <w:b/>
                <w:bCs/>
                <w:lang w:val="en-GB" w:eastAsia="en-GB"/>
              </w:rPr>
            </w:pPr>
          </w:p>
          <w:p w14:paraId="26C793AF" w14:textId="4DC6748D" w:rsidR="00110268" w:rsidRPr="00AE7439" w:rsidRDefault="7123FBA5" w:rsidP="7123FBA5">
            <w:pPr>
              <w:widowControl/>
              <w:ind w:right="113"/>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13,686</w:t>
            </w:r>
          </w:p>
        </w:tc>
        <w:tc>
          <w:tcPr>
            <w:tcW w:w="1376" w:type="dxa"/>
            <w:tcBorders>
              <w:top w:val="single" w:sz="4" w:space="0" w:color="auto"/>
              <w:left w:val="single" w:sz="4" w:space="0" w:color="auto"/>
              <w:bottom w:val="single" w:sz="4" w:space="0" w:color="auto"/>
              <w:right w:val="single" w:sz="4" w:space="0" w:color="auto"/>
            </w:tcBorders>
            <w:shd w:val="clear" w:color="auto" w:fill="auto"/>
            <w:hideMark/>
          </w:tcPr>
          <w:p w14:paraId="5179783D" w14:textId="1A76AF49" w:rsidR="00110268" w:rsidRPr="00AE7439" w:rsidRDefault="7123FBA5" w:rsidP="7123FBA5">
            <w:pPr>
              <w:widowControl/>
              <w:ind w:right="113"/>
              <w:jc w:val="right"/>
              <w:rPr>
                <w:rFonts w:ascii="FS Mencap" w:eastAsia="Times New Roman" w:hAnsi="FS Mencap" w:cs="Arial"/>
                <w:lang w:val="en-GB" w:eastAsia="en-GB"/>
              </w:rPr>
            </w:pPr>
            <w:r w:rsidRPr="7123FBA5">
              <w:rPr>
                <w:rFonts w:ascii="FS Mencap" w:eastAsia="Times New Roman" w:hAnsi="FS Mencap" w:cs="Arial"/>
                <w:lang w:val="en-GB" w:eastAsia="en-GB"/>
              </w:rPr>
              <w:t xml:space="preserve">                    20,052</w:t>
            </w:r>
          </w:p>
        </w:tc>
      </w:tr>
      <w:tr w:rsidR="00AE7439" w:rsidRPr="00AE7439" w14:paraId="6B2E8CD9" w14:textId="77777777" w:rsidTr="00604822">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03E4EF04" w14:textId="5613698C" w:rsidR="7959C521" w:rsidRPr="00AE7439" w:rsidRDefault="7959C521" w:rsidP="7123FBA5">
            <w:pPr>
              <w:rPr>
                <w:rFonts w:ascii="FS Mencap" w:eastAsia="Times New Roman" w:hAnsi="FS Mencap" w:cs="Arial"/>
                <w:lang w:val="en-GB" w:eastAsia="en-GB"/>
              </w:rPr>
            </w:pPr>
          </w:p>
          <w:p w14:paraId="66B1ED45" w14:textId="77777777" w:rsidR="00110268"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Social security costs</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A56FB1F" w14:textId="593B4563" w:rsidR="00ED5B35" w:rsidRPr="00AE7439" w:rsidRDefault="00ED5B35" w:rsidP="7123FBA5">
            <w:pPr>
              <w:widowControl/>
              <w:ind w:right="113"/>
              <w:jc w:val="right"/>
              <w:rPr>
                <w:rFonts w:ascii="FS Mencap" w:eastAsia="Times New Roman" w:hAnsi="FS Mencap" w:cs="Arial"/>
                <w:b/>
                <w:bCs/>
                <w:lang w:val="en-GB" w:eastAsia="en-GB"/>
              </w:rPr>
            </w:pPr>
          </w:p>
          <w:p w14:paraId="52E859CA" w14:textId="07EE3E22" w:rsidR="00ED5B35" w:rsidRPr="00AE7439" w:rsidRDefault="7123FBA5" w:rsidP="7123FBA5">
            <w:pPr>
              <w:widowControl/>
              <w:ind w:right="113"/>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c>
          <w:tcPr>
            <w:tcW w:w="1376" w:type="dxa"/>
            <w:tcBorders>
              <w:top w:val="single" w:sz="4" w:space="0" w:color="auto"/>
              <w:left w:val="single" w:sz="4" w:space="0" w:color="auto"/>
              <w:bottom w:val="single" w:sz="4" w:space="0" w:color="auto"/>
              <w:right w:val="single" w:sz="4" w:space="0" w:color="auto"/>
            </w:tcBorders>
            <w:shd w:val="clear" w:color="auto" w:fill="auto"/>
            <w:hideMark/>
          </w:tcPr>
          <w:p w14:paraId="36C97F89" w14:textId="692C5F3B" w:rsidR="00110268" w:rsidRPr="00AE7439" w:rsidRDefault="7123FBA5" w:rsidP="7123FBA5">
            <w:pPr>
              <w:widowControl/>
              <w:ind w:right="113"/>
              <w:jc w:val="right"/>
              <w:rPr>
                <w:rFonts w:ascii="FS Mencap" w:eastAsia="Times New Roman" w:hAnsi="FS Mencap" w:cs="Arial"/>
                <w:lang w:val="en-GB" w:eastAsia="en-GB"/>
              </w:rPr>
            </w:pPr>
            <w:r w:rsidRPr="7123FBA5">
              <w:rPr>
                <w:rFonts w:ascii="FS Mencap" w:eastAsia="Times New Roman" w:hAnsi="FS Mencap" w:cs="Arial"/>
                <w:lang w:val="en-GB" w:eastAsia="en-GB"/>
              </w:rPr>
              <w:t xml:space="preserve">                     - </w:t>
            </w:r>
          </w:p>
        </w:tc>
      </w:tr>
      <w:tr w:rsidR="00747238" w:rsidRPr="00AE7439" w14:paraId="3348C085" w14:textId="77777777" w:rsidTr="00604822">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06DDB4D7" w14:textId="23A5CE71" w:rsidR="00747238" w:rsidRPr="00AE7439" w:rsidRDefault="00747238" w:rsidP="00747238">
            <w:pPr>
              <w:rPr>
                <w:rFonts w:ascii="FS Mencap" w:eastAsia="Times New Roman" w:hAnsi="FS Mencap" w:cs="Arial"/>
                <w:lang w:val="en-GB" w:eastAsia="en-GB"/>
              </w:rPr>
            </w:pPr>
          </w:p>
          <w:p w14:paraId="73DE581D" w14:textId="77777777" w:rsidR="00747238" w:rsidRPr="00AE7439" w:rsidRDefault="00747238" w:rsidP="00747238">
            <w:pPr>
              <w:widowControl/>
              <w:rPr>
                <w:rFonts w:ascii="FS Mencap" w:eastAsia="Times New Roman" w:hAnsi="FS Mencap" w:cs="Arial"/>
                <w:lang w:val="en-GB" w:eastAsia="en-GB"/>
              </w:rPr>
            </w:pPr>
            <w:r w:rsidRPr="7123FBA5">
              <w:rPr>
                <w:rFonts w:ascii="FS Mencap" w:eastAsia="Times New Roman" w:hAnsi="FS Mencap" w:cs="Arial"/>
                <w:lang w:val="en-GB" w:eastAsia="en-GB"/>
              </w:rPr>
              <w:t>Pension costs (defined contribution pension plan)</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3E75755" w14:textId="4C5D0CE7" w:rsidR="00747238" w:rsidRPr="00AE7439" w:rsidRDefault="00747238" w:rsidP="00747238">
            <w:pPr>
              <w:widowControl/>
              <w:ind w:right="113"/>
              <w:jc w:val="right"/>
              <w:rPr>
                <w:rFonts w:ascii="FS Mencap" w:eastAsia="Times New Roman" w:hAnsi="FS Mencap" w:cs="Arial"/>
                <w:b/>
                <w:bCs/>
                <w:lang w:val="en-GB" w:eastAsia="en-GB"/>
              </w:rPr>
            </w:pPr>
            <w:r>
              <w:rPr>
                <w:rFonts w:ascii="FS Mencap" w:eastAsia="Times New Roman" w:hAnsi="FS Mencap" w:cs="Arial"/>
                <w:b/>
                <w:bCs/>
                <w:lang w:val="en-GB" w:eastAsia="en-GB"/>
              </w:rPr>
              <w:t>-</w:t>
            </w:r>
          </w:p>
        </w:tc>
        <w:tc>
          <w:tcPr>
            <w:tcW w:w="1376" w:type="dxa"/>
            <w:tcBorders>
              <w:top w:val="single" w:sz="4" w:space="0" w:color="auto"/>
              <w:left w:val="single" w:sz="4" w:space="0" w:color="auto"/>
              <w:bottom w:val="single" w:sz="4" w:space="0" w:color="auto"/>
              <w:right w:val="single" w:sz="4" w:space="0" w:color="auto"/>
            </w:tcBorders>
            <w:shd w:val="clear" w:color="auto" w:fill="auto"/>
            <w:hideMark/>
          </w:tcPr>
          <w:p w14:paraId="4D0E2907" w14:textId="240D735B" w:rsidR="00747238" w:rsidRPr="00AE7439" w:rsidRDefault="00747238" w:rsidP="00747238">
            <w:pPr>
              <w:widowControl/>
              <w:ind w:right="113"/>
              <w:jc w:val="right"/>
              <w:rPr>
                <w:rFonts w:ascii="FS Mencap" w:eastAsia="Times New Roman" w:hAnsi="FS Mencap" w:cs="Arial"/>
                <w:lang w:val="en-GB" w:eastAsia="en-GB"/>
              </w:rPr>
            </w:pPr>
            <w:r>
              <w:rPr>
                <w:rFonts w:ascii="FS Mencap" w:eastAsia="Times New Roman" w:hAnsi="FS Mencap" w:cs="Arial"/>
                <w:lang w:val="en-GB" w:eastAsia="en-GB"/>
              </w:rPr>
              <w:t>-</w:t>
            </w:r>
          </w:p>
        </w:tc>
      </w:tr>
      <w:tr w:rsidR="00747238" w:rsidRPr="00AE7439" w14:paraId="54BCCB33" w14:textId="77777777" w:rsidTr="00D24260">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6C5E1E0" w14:textId="77777777" w:rsidR="00747238" w:rsidRDefault="00747238" w:rsidP="00747238">
            <w:pPr>
              <w:widowControl/>
              <w:rPr>
                <w:rFonts w:ascii="FS Mencap" w:eastAsia="Times New Roman" w:hAnsi="FS Mencap" w:cs="Arial"/>
                <w:lang w:val="en-GB" w:eastAsia="en-GB"/>
              </w:rPr>
            </w:pPr>
          </w:p>
          <w:p w14:paraId="090E7308" w14:textId="43B6CC3C" w:rsidR="00747238" w:rsidRPr="00AE7439" w:rsidRDefault="00747238" w:rsidP="00747238">
            <w:pPr>
              <w:widowControl/>
              <w:rPr>
                <w:rFonts w:ascii="FS Mencap" w:eastAsia="Times New Roman" w:hAnsi="FS Mencap" w:cs="Arial"/>
                <w:lang w:val="en-GB" w:eastAsia="en-GB"/>
              </w:rPr>
            </w:pPr>
            <w:r>
              <w:rPr>
                <w:rFonts w:ascii="FS Mencap" w:eastAsia="Times New Roman" w:hAnsi="FS Mencap" w:cs="Arial"/>
                <w:lang w:val="en-GB" w:eastAsia="en-GB"/>
              </w:rPr>
              <w:t>Total Staff Costs</w:t>
            </w:r>
          </w:p>
        </w:tc>
        <w:tc>
          <w:tcPr>
            <w:tcW w:w="1420" w:type="dxa"/>
            <w:tcBorders>
              <w:top w:val="single" w:sz="4" w:space="0" w:color="auto"/>
              <w:left w:val="single" w:sz="4" w:space="0" w:color="auto"/>
              <w:bottom w:val="single" w:sz="4" w:space="0" w:color="auto"/>
              <w:right w:val="single" w:sz="4" w:space="0" w:color="auto"/>
            </w:tcBorders>
            <w:shd w:val="clear" w:color="auto" w:fill="CCFFFF"/>
            <w:vAlign w:val="bottom"/>
          </w:tcPr>
          <w:p w14:paraId="0A5F9CAD" w14:textId="16C18543" w:rsidR="00747238" w:rsidRPr="00AE7439" w:rsidRDefault="00747238" w:rsidP="00747238">
            <w:pPr>
              <w:widowControl/>
              <w:ind w:right="113"/>
              <w:jc w:val="right"/>
              <w:rPr>
                <w:rFonts w:ascii="FS Mencap" w:eastAsia="Times New Roman" w:hAnsi="FS Mencap" w:cs="Arial"/>
                <w:b/>
                <w:bCs/>
                <w:lang w:val="en-GB" w:eastAsia="en-GB"/>
              </w:rPr>
            </w:pPr>
            <w:r>
              <w:rPr>
                <w:rFonts w:ascii="FS Mencap" w:hAnsi="FS Mencap" w:cs="Arial"/>
                <w:b/>
                <w:bCs/>
              </w:rPr>
              <w:t>13,686</w:t>
            </w:r>
          </w:p>
        </w:tc>
        <w:tc>
          <w:tcPr>
            <w:tcW w:w="1376" w:type="dxa"/>
            <w:tcBorders>
              <w:top w:val="single" w:sz="4" w:space="0" w:color="auto"/>
              <w:left w:val="single" w:sz="4" w:space="0" w:color="auto"/>
              <w:bottom w:val="single" w:sz="4" w:space="0" w:color="auto"/>
              <w:right w:val="single" w:sz="4" w:space="0" w:color="auto"/>
            </w:tcBorders>
            <w:shd w:val="clear" w:color="auto" w:fill="CCFFFF"/>
            <w:vAlign w:val="bottom"/>
            <w:hideMark/>
          </w:tcPr>
          <w:p w14:paraId="110A571E" w14:textId="694E2FF4" w:rsidR="00747238" w:rsidRPr="00AE7439" w:rsidRDefault="00747238" w:rsidP="00747238">
            <w:pPr>
              <w:widowControl/>
              <w:ind w:right="113"/>
              <w:jc w:val="right"/>
              <w:rPr>
                <w:rFonts w:ascii="FS Mencap" w:eastAsia="Times New Roman" w:hAnsi="FS Mencap" w:cs="Arial"/>
                <w:lang w:val="en-GB" w:eastAsia="en-GB"/>
              </w:rPr>
            </w:pPr>
            <w:r>
              <w:rPr>
                <w:rFonts w:ascii="FS Mencap" w:hAnsi="FS Mencap" w:cs="Arial"/>
              </w:rPr>
              <w:t>20,052</w:t>
            </w:r>
          </w:p>
        </w:tc>
      </w:tr>
      <w:tr w:rsidR="00747238" w:rsidRPr="00AE7439" w14:paraId="764224DE" w14:textId="77777777" w:rsidTr="00604822">
        <w:trPr>
          <w:trHeight w:val="765"/>
        </w:trPr>
        <w:tc>
          <w:tcPr>
            <w:tcW w:w="88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C6152A" w14:textId="77777777" w:rsidR="00747238" w:rsidRPr="00AE7439" w:rsidRDefault="00747238" w:rsidP="00747238">
            <w:pPr>
              <w:widowControl/>
              <w:jc w:val="both"/>
              <w:rPr>
                <w:rFonts w:ascii="FS Mencap" w:eastAsia="Times New Roman" w:hAnsi="FS Mencap" w:cs="Arial"/>
                <w:lang w:val="en-GB" w:eastAsia="en-GB"/>
              </w:rPr>
            </w:pPr>
          </w:p>
          <w:p w14:paraId="05891047" w14:textId="12453E2F" w:rsidR="00747238" w:rsidRPr="00AE7439" w:rsidRDefault="00747238" w:rsidP="00747238">
            <w:pPr>
              <w:widowControl/>
              <w:jc w:val="both"/>
              <w:rPr>
                <w:rFonts w:ascii="FS Mencap" w:eastAsia="Times New Roman" w:hAnsi="FS Mencap" w:cs="Arial"/>
                <w:lang w:val="en-GB" w:eastAsia="en-GB"/>
              </w:rPr>
            </w:pPr>
            <w:r w:rsidRPr="7123FBA5">
              <w:rPr>
                <w:rFonts w:ascii="FS Mencap" w:eastAsia="Times New Roman" w:hAnsi="FS Mencap" w:cs="Arial"/>
                <w:lang w:val="en-GB" w:eastAsia="en-GB"/>
              </w:rPr>
              <w:t>No employees received employee benefits (excluding employer pension costs) for the reporting period of more than £60,000.</w:t>
            </w:r>
          </w:p>
        </w:tc>
      </w:tr>
      <w:tr w:rsidR="00747238" w:rsidRPr="00AE7439" w14:paraId="1D390EF3" w14:textId="77777777" w:rsidTr="00604822">
        <w:trPr>
          <w:trHeight w:val="690"/>
        </w:trPr>
        <w:tc>
          <w:tcPr>
            <w:tcW w:w="8892" w:type="dxa"/>
            <w:gridSpan w:val="3"/>
            <w:tcBorders>
              <w:top w:val="single" w:sz="4" w:space="0" w:color="auto"/>
            </w:tcBorders>
            <w:shd w:val="clear" w:color="auto" w:fill="auto"/>
            <w:hideMark/>
          </w:tcPr>
          <w:p w14:paraId="0A26BF35" w14:textId="77777777" w:rsidR="00747238" w:rsidRPr="00AE7439" w:rsidRDefault="00747238" w:rsidP="00747238">
            <w:pPr>
              <w:widowControl/>
              <w:jc w:val="both"/>
              <w:rPr>
                <w:rFonts w:ascii="FS Mencap" w:eastAsia="Times New Roman" w:hAnsi="FS Mencap" w:cs="Arial"/>
                <w:lang w:val="en-GB" w:eastAsia="en-GB"/>
              </w:rPr>
            </w:pPr>
          </w:p>
          <w:p w14:paraId="0B820AA8" w14:textId="141515BB" w:rsidR="00747238" w:rsidRDefault="00747238" w:rsidP="00747238">
            <w:pPr>
              <w:widowControl/>
              <w:jc w:val="both"/>
              <w:rPr>
                <w:rFonts w:ascii="FS Mencap" w:eastAsia="Times New Roman" w:hAnsi="FS Mencap" w:cs="Arial"/>
                <w:lang w:val="en-GB" w:eastAsia="en-GB"/>
              </w:rPr>
            </w:pPr>
            <w:r w:rsidRPr="7123FBA5">
              <w:rPr>
                <w:rFonts w:ascii="FS Mencap" w:eastAsia="Times New Roman" w:hAnsi="FS Mencap" w:cs="Arial"/>
                <w:lang w:val="en-GB" w:eastAsia="en-GB"/>
              </w:rPr>
              <w:t xml:space="preserve">The total amount paid to key management personnel (includes trustees and senior management) for their services to the charity in the reporting period was </w:t>
            </w:r>
            <w:r w:rsidRPr="7123FBA5">
              <w:rPr>
                <w:rFonts w:ascii="FS Mencap" w:eastAsia="Times New Roman" w:hAnsi="FS Mencap" w:cs="Arial"/>
                <w:highlight w:val="yellow"/>
                <w:lang w:val="en-GB" w:eastAsia="en-GB"/>
              </w:rPr>
              <w:t>£xxx</w:t>
            </w:r>
            <w:r w:rsidRPr="7123FBA5">
              <w:rPr>
                <w:rFonts w:ascii="FS Mencap" w:eastAsia="Times New Roman" w:hAnsi="FS Mencap" w:cs="Arial"/>
                <w:lang w:val="en-GB" w:eastAsia="en-GB"/>
              </w:rPr>
              <w:t xml:space="preserve"> (2020: £8,911).</w:t>
            </w:r>
          </w:p>
          <w:p w14:paraId="07EF74F0" w14:textId="77777777" w:rsidR="00747238" w:rsidRPr="00AE7439" w:rsidRDefault="00747238" w:rsidP="00747238">
            <w:pPr>
              <w:widowControl/>
              <w:jc w:val="both"/>
              <w:rPr>
                <w:rFonts w:ascii="FS Mencap" w:eastAsia="Times New Roman" w:hAnsi="FS Mencap" w:cs="Arial"/>
                <w:lang w:val="en-GB" w:eastAsia="en-GB"/>
              </w:rPr>
            </w:pPr>
          </w:p>
          <w:p w14:paraId="25D2A60D" w14:textId="6275EEBE" w:rsidR="00747238" w:rsidRPr="00AE7439" w:rsidRDefault="00747238" w:rsidP="00747238">
            <w:pPr>
              <w:widowControl/>
              <w:jc w:val="both"/>
              <w:rPr>
                <w:rFonts w:ascii="FS Mencap" w:eastAsia="Times New Roman" w:hAnsi="FS Mencap" w:cs="Arial"/>
                <w:lang w:val="en-GB" w:eastAsia="en-GB"/>
              </w:rPr>
            </w:pPr>
          </w:p>
        </w:tc>
      </w:tr>
    </w:tbl>
    <w:tbl>
      <w:tblPr>
        <w:tblW w:w="0" w:type="auto"/>
        <w:tblLook w:val="04A0" w:firstRow="1" w:lastRow="0" w:firstColumn="1" w:lastColumn="0" w:noHBand="0" w:noVBand="1"/>
      </w:tblPr>
      <w:tblGrid>
        <w:gridCol w:w="5520"/>
        <w:gridCol w:w="150"/>
        <w:gridCol w:w="1418"/>
        <w:gridCol w:w="142"/>
        <w:gridCol w:w="1755"/>
      </w:tblGrid>
      <w:tr w:rsidR="00AE7439" w:rsidRPr="00AE7439" w14:paraId="24B16C53" w14:textId="77777777" w:rsidTr="7123FBA5">
        <w:trPr>
          <w:trHeight w:val="300"/>
        </w:trPr>
        <w:tc>
          <w:tcPr>
            <w:tcW w:w="5670" w:type="dxa"/>
            <w:gridSpan w:val="2"/>
            <w:shd w:val="clear" w:color="auto" w:fill="auto"/>
            <w:tcMar>
              <w:top w:w="15" w:type="dxa"/>
              <w:left w:w="15" w:type="dxa"/>
              <w:bottom w:w="0" w:type="dxa"/>
              <w:right w:w="15" w:type="dxa"/>
            </w:tcMar>
            <w:vAlign w:val="bottom"/>
          </w:tcPr>
          <w:p w14:paraId="79BBBB04" w14:textId="125C23E3" w:rsidR="7959C521" w:rsidRPr="00AE7439" w:rsidRDefault="7123FBA5" w:rsidP="7123FBA5">
            <w:pPr>
              <w:rPr>
                <w:rFonts w:ascii="FS Mencap" w:hAnsi="FS Mencap" w:cs="Arial"/>
                <w:u w:val="single"/>
              </w:rPr>
            </w:pPr>
            <w:r w:rsidRPr="7123FBA5">
              <w:rPr>
                <w:rFonts w:ascii="FS Mencap" w:hAnsi="FS Mencap" w:cs="Arial"/>
              </w:rPr>
              <w:t xml:space="preserve">6.2     </w:t>
            </w:r>
            <w:r w:rsidRPr="7123FBA5">
              <w:rPr>
                <w:rFonts w:ascii="FS Mencap" w:hAnsi="FS Mencap" w:cs="Arial"/>
                <w:u w:val="single"/>
              </w:rPr>
              <w:t>Average head count in the year</w:t>
            </w:r>
          </w:p>
          <w:p w14:paraId="7A0AFD62" w14:textId="5487E071" w:rsidR="7959C521" w:rsidRPr="00AE7439" w:rsidRDefault="7959C521" w:rsidP="7123FBA5">
            <w:pPr>
              <w:rPr>
                <w:rFonts w:ascii="FS Mencap" w:hAnsi="FS Mencap" w:cs="Arial"/>
              </w:rPr>
            </w:pPr>
          </w:p>
        </w:tc>
        <w:tc>
          <w:tcPr>
            <w:tcW w:w="1560" w:type="dxa"/>
            <w:gridSpan w:val="2"/>
            <w:tcBorders>
              <w:bottom w:val="single" w:sz="4" w:space="0" w:color="auto"/>
            </w:tcBorders>
            <w:shd w:val="clear" w:color="auto" w:fill="auto"/>
            <w:tcMar>
              <w:top w:w="15" w:type="dxa"/>
              <w:left w:w="15" w:type="dxa"/>
              <w:bottom w:w="0" w:type="dxa"/>
              <w:right w:w="15" w:type="dxa"/>
            </w:tcMar>
          </w:tcPr>
          <w:p w14:paraId="39138189" w14:textId="77777777" w:rsidR="7959C521" w:rsidRPr="00AE7439" w:rsidRDefault="7123FBA5" w:rsidP="7123FBA5">
            <w:pPr>
              <w:jc w:val="center"/>
              <w:rPr>
                <w:rFonts w:ascii="FS Mencap" w:hAnsi="FS Mencap" w:cs="Arial"/>
              </w:rPr>
            </w:pPr>
            <w:r w:rsidRPr="7123FBA5">
              <w:rPr>
                <w:rFonts w:ascii="FS Mencap" w:hAnsi="FS Mencap" w:cs="Arial"/>
              </w:rPr>
              <w:t xml:space="preserve">This year </w:t>
            </w:r>
          </w:p>
          <w:p w14:paraId="5C64C999" w14:textId="6085BD75" w:rsidR="7959C521" w:rsidRPr="00AE7439" w:rsidRDefault="7123FBA5" w:rsidP="7123FBA5">
            <w:pPr>
              <w:jc w:val="center"/>
              <w:rPr>
                <w:rFonts w:ascii="FS Mencap" w:hAnsi="FS Mencap" w:cs="Arial"/>
              </w:rPr>
            </w:pPr>
            <w:r w:rsidRPr="7123FBA5">
              <w:rPr>
                <w:rFonts w:ascii="FS Mencap" w:hAnsi="FS Mencap" w:cs="Arial"/>
              </w:rPr>
              <w:t>Number</w:t>
            </w:r>
          </w:p>
        </w:tc>
        <w:tc>
          <w:tcPr>
            <w:tcW w:w="1755" w:type="dxa"/>
            <w:tcBorders>
              <w:bottom w:val="single" w:sz="4" w:space="0" w:color="auto"/>
            </w:tcBorders>
            <w:shd w:val="clear" w:color="auto" w:fill="auto"/>
            <w:tcMar>
              <w:top w:w="15" w:type="dxa"/>
              <w:left w:w="15" w:type="dxa"/>
              <w:bottom w:w="0" w:type="dxa"/>
              <w:right w:w="15" w:type="dxa"/>
            </w:tcMar>
          </w:tcPr>
          <w:p w14:paraId="14AA4ED2" w14:textId="77777777" w:rsidR="7959C521" w:rsidRPr="00AE7439" w:rsidRDefault="7123FBA5" w:rsidP="7123FBA5">
            <w:pPr>
              <w:jc w:val="center"/>
              <w:rPr>
                <w:rFonts w:ascii="FS Mencap" w:hAnsi="FS Mencap" w:cs="Arial"/>
              </w:rPr>
            </w:pPr>
            <w:r w:rsidRPr="7123FBA5">
              <w:rPr>
                <w:rFonts w:ascii="FS Mencap" w:hAnsi="FS Mencap" w:cs="Arial"/>
              </w:rPr>
              <w:t xml:space="preserve">Last year </w:t>
            </w:r>
          </w:p>
          <w:p w14:paraId="7865AAD2" w14:textId="64A9493D" w:rsidR="7959C521" w:rsidRPr="00AE7439" w:rsidRDefault="7123FBA5" w:rsidP="7123FBA5">
            <w:pPr>
              <w:jc w:val="center"/>
              <w:rPr>
                <w:rFonts w:ascii="FS Mencap" w:hAnsi="FS Mencap" w:cs="Arial"/>
              </w:rPr>
            </w:pPr>
            <w:r w:rsidRPr="7123FBA5">
              <w:rPr>
                <w:rFonts w:ascii="FS Mencap" w:hAnsi="FS Mencap" w:cs="Arial"/>
              </w:rPr>
              <w:t>Number</w:t>
            </w:r>
          </w:p>
        </w:tc>
      </w:tr>
      <w:tr w:rsidR="00AE7439" w:rsidRPr="00AE7439" w14:paraId="3978A3B9" w14:textId="77777777" w:rsidTr="7123FBA5">
        <w:trPr>
          <w:trHeight w:val="375"/>
        </w:trPr>
        <w:tc>
          <w:tcPr>
            <w:tcW w:w="5520" w:type="dxa"/>
            <w:tcBorders>
              <w:right w:val="single" w:sz="4" w:space="0" w:color="auto"/>
            </w:tcBorders>
            <w:shd w:val="clear" w:color="auto" w:fill="auto"/>
            <w:tcMar>
              <w:top w:w="15" w:type="dxa"/>
              <w:left w:w="15" w:type="dxa"/>
              <w:bottom w:w="0" w:type="dxa"/>
              <w:right w:w="15" w:type="dxa"/>
            </w:tcMar>
            <w:vAlign w:val="bottom"/>
          </w:tcPr>
          <w:p w14:paraId="0BA5270B" w14:textId="02957126" w:rsidR="7959C521" w:rsidRPr="00AE7439" w:rsidRDefault="7123FBA5" w:rsidP="7123FBA5">
            <w:pPr>
              <w:spacing w:line="259" w:lineRule="auto"/>
              <w:rPr>
                <w:rFonts w:ascii="FS Mencap" w:hAnsi="FS Mencap" w:cs="Arial"/>
              </w:rPr>
            </w:pPr>
            <w:r w:rsidRPr="7123FBA5">
              <w:rPr>
                <w:rFonts w:ascii="FS Mencap" w:hAnsi="FS Mencap" w:cs="Arial"/>
              </w:rPr>
              <w:t>Fundraising</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80" w:type="dxa"/>
            </w:tcMar>
            <w:vAlign w:val="bottom"/>
          </w:tcPr>
          <w:p w14:paraId="227E12A4" w14:textId="4F29E7B8" w:rsidR="7959C521" w:rsidRPr="00AE7439" w:rsidRDefault="7123FBA5" w:rsidP="7123FBA5">
            <w:pPr>
              <w:ind w:firstLineChars="100" w:firstLine="221"/>
              <w:jc w:val="right"/>
              <w:rPr>
                <w:rFonts w:ascii="FS Mencap" w:hAnsi="FS Mencap" w:cs="Arial"/>
                <w:b/>
                <w:bCs/>
              </w:rPr>
            </w:pPr>
            <w:r w:rsidRPr="7123FBA5">
              <w:rPr>
                <w:rFonts w:ascii="FS Mencap" w:hAnsi="FS Mencap" w:cs="Arial"/>
                <w:b/>
                <w:bCs/>
              </w:rPr>
              <w:t>-</w:t>
            </w:r>
          </w:p>
        </w:tc>
        <w:tc>
          <w:tcPr>
            <w:tcW w:w="189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80" w:type="dxa"/>
            </w:tcMar>
            <w:vAlign w:val="bottom"/>
          </w:tcPr>
          <w:p w14:paraId="5E044950" w14:textId="40EFA86E" w:rsidR="7959C521" w:rsidRPr="00AE7439" w:rsidRDefault="7123FBA5" w:rsidP="7123FBA5">
            <w:pPr>
              <w:ind w:firstLineChars="100" w:firstLine="220"/>
              <w:jc w:val="right"/>
              <w:rPr>
                <w:rFonts w:ascii="FS Mencap" w:hAnsi="FS Mencap" w:cs="Arial"/>
              </w:rPr>
            </w:pPr>
            <w:r w:rsidRPr="7123FBA5">
              <w:rPr>
                <w:rFonts w:ascii="FS Mencap" w:hAnsi="FS Mencap" w:cs="Arial"/>
              </w:rPr>
              <w:t xml:space="preserve">- </w:t>
            </w:r>
          </w:p>
        </w:tc>
      </w:tr>
      <w:tr w:rsidR="00AE7439" w:rsidRPr="00AE7439" w14:paraId="6C423E86" w14:textId="77777777" w:rsidTr="7123FBA5">
        <w:trPr>
          <w:trHeight w:val="375"/>
        </w:trPr>
        <w:tc>
          <w:tcPr>
            <w:tcW w:w="5520" w:type="dxa"/>
            <w:tcBorders>
              <w:right w:val="single" w:sz="4" w:space="0" w:color="auto"/>
            </w:tcBorders>
            <w:shd w:val="clear" w:color="auto" w:fill="auto"/>
            <w:tcMar>
              <w:top w:w="15" w:type="dxa"/>
              <w:left w:w="15" w:type="dxa"/>
              <w:bottom w:w="0" w:type="dxa"/>
              <w:right w:w="15" w:type="dxa"/>
            </w:tcMar>
            <w:vAlign w:val="bottom"/>
          </w:tcPr>
          <w:p w14:paraId="6C4A168C" w14:textId="27EC955D" w:rsidR="7959C521" w:rsidRPr="00AE7439" w:rsidRDefault="7123FBA5" w:rsidP="7123FBA5">
            <w:pPr>
              <w:spacing w:line="259" w:lineRule="auto"/>
              <w:rPr>
                <w:rFonts w:ascii="FS Mencap" w:hAnsi="FS Mencap" w:cs="Arial"/>
              </w:rPr>
            </w:pPr>
            <w:r w:rsidRPr="7123FBA5">
              <w:rPr>
                <w:rFonts w:ascii="FS Mencap" w:hAnsi="FS Mencap" w:cs="Arial"/>
              </w:rPr>
              <w:t>Charitable activities</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80" w:type="dxa"/>
            </w:tcMar>
            <w:vAlign w:val="bottom"/>
          </w:tcPr>
          <w:p w14:paraId="2E811A90" w14:textId="29EBB199" w:rsidR="7959C521" w:rsidRPr="00AE7439" w:rsidRDefault="7123FBA5" w:rsidP="7123FBA5">
            <w:pPr>
              <w:ind w:firstLineChars="100" w:firstLine="221"/>
              <w:jc w:val="right"/>
              <w:rPr>
                <w:rFonts w:ascii="FS Mencap" w:hAnsi="FS Mencap" w:cs="Arial"/>
                <w:b/>
                <w:bCs/>
              </w:rPr>
            </w:pPr>
            <w:r w:rsidRPr="7123FBA5">
              <w:rPr>
                <w:rFonts w:ascii="FS Mencap" w:hAnsi="FS Mencap" w:cs="Arial"/>
                <w:b/>
                <w:bCs/>
              </w:rPr>
              <w:t>2</w:t>
            </w:r>
          </w:p>
        </w:tc>
        <w:tc>
          <w:tcPr>
            <w:tcW w:w="189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80" w:type="dxa"/>
            </w:tcMar>
            <w:vAlign w:val="bottom"/>
          </w:tcPr>
          <w:p w14:paraId="05A5C9C1" w14:textId="6727CEC7" w:rsidR="7959C521" w:rsidRPr="00AE7439" w:rsidRDefault="7123FBA5" w:rsidP="7123FBA5">
            <w:pPr>
              <w:ind w:firstLineChars="100" w:firstLine="220"/>
              <w:jc w:val="right"/>
              <w:rPr>
                <w:rFonts w:ascii="FS Mencap" w:hAnsi="FS Mencap" w:cs="Arial"/>
              </w:rPr>
            </w:pPr>
            <w:r w:rsidRPr="7123FBA5">
              <w:rPr>
                <w:rFonts w:ascii="FS Mencap" w:hAnsi="FS Mencap" w:cs="Arial"/>
              </w:rPr>
              <w:t>3</w:t>
            </w:r>
          </w:p>
        </w:tc>
      </w:tr>
      <w:tr w:rsidR="00AE7439" w:rsidRPr="00AE7439" w14:paraId="53990CE7" w14:textId="77777777" w:rsidTr="7123FBA5">
        <w:trPr>
          <w:trHeight w:val="360"/>
        </w:trPr>
        <w:tc>
          <w:tcPr>
            <w:tcW w:w="5520" w:type="dxa"/>
            <w:tcBorders>
              <w:right w:val="single" w:sz="4" w:space="0" w:color="auto"/>
            </w:tcBorders>
            <w:shd w:val="clear" w:color="auto" w:fill="auto"/>
            <w:tcMar>
              <w:top w:w="15" w:type="dxa"/>
              <w:left w:w="15" w:type="dxa"/>
              <w:bottom w:w="0" w:type="dxa"/>
              <w:right w:w="15" w:type="dxa"/>
            </w:tcMar>
            <w:vAlign w:val="bottom"/>
          </w:tcPr>
          <w:p w14:paraId="722D81E7" w14:textId="42FAAA9E" w:rsidR="7959C521" w:rsidRPr="00AE7439" w:rsidRDefault="7123FBA5" w:rsidP="7123FBA5">
            <w:pPr>
              <w:spacing w:line="259" w:lineRule="auto"/>
              <w:rPr>
                <w:rFonts w:ascii="FS Mencap" w:hAnsi="FS Mencap" w:cs="Arial"/>
              </w:rPr>
            </w:pPr>
            <w:r w:rsidRPr="7123FBA5">
              <w:rPr>
                <w:rFonts w:ascii="FS Mencap" w:hAnsi="FS Mencap" w:cs="Arial"/>
              </w:rPr>
              <w:t>Governance</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80" w:type="dxa"/>
            </w:tcMar>
            <w:vAlign w:val="bottom"/>
          </w:tcPr>
          <w:p w14:paraId="45EB3B74" w14:textId="591F12B0" w:rsidR="7959C521" w:rsidRPr="00AE7439" w:rsidRDefault="7123FBA5" w:rsidP="7123FBA5">
            <w:pPr>
              <w:ind w:firstLineChars="100" w:firstLine="221"/>
              <w:jc w:val="right"/>
              <w:rPr>
                <w:rFonts w:ascii="FS Mencap" w:hAnsi="FS Mencap" w:cs="Arial"/>
                <w:b/>
                <w:bCs/>
              </w:rPr>
            </w:pPr>
            <w:r w:rsidRPr="7123FBA5">
              <w:rPr>
                <w:rFonts w:ascii="FS Mencap" w:hAnsi="FS Mencap" w:cs="Arial"/>
                <w:b/>
                <w:bCs/>
              </w:rPr>
              <w:t>-</w:t>
            </w:r>
          </w:p>
        </w:tc>
        <w:tc>
          <w:tcPr>
            <w:tcW w:w="189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80" w:type="dxa"/>
            </w:tcMar>
            <w:vAlign w:val="bottom"/>
          </w:tcPr>
          <w:p w14:paraId="6E24CC79" w14:textId="7A7469E7" w:rsidR="7959C521" w:rsidRPr="00AE7439" w:rsidRDefault="7123FBA5" w:rsidP="7123FBA5">
            <w:pPr>
              <w:ind w:firstLineChars="100" w:firstLine="220"/>
              <w:jc w:val="right"/>
              <w:rPr>
                <w:rFonts w:ascii="FS Mencap" w:hAnsi="FS Mencap" w:cs="Arial"/>
              </w:rPr>
            </w:pPr>
            <w:r w:rsidRPr="7123FBA5">
              <w:rPr>
                <w:rFonts w:ascii="FS Mencap" w:hAnsi="FS Mencap" w:cs="Arial"/>
              </w:rPr>
              <w:t xml:space="preserve">- </w:t>
            </w:r>
          </w:p>
        </w:tc>
      </w:tr>
      <w:tr w:rsidR="00AE7439" w:rsidRPr="00AE7439" w14:paraId="026EE9D6" w14:textId="77777777" w:rsidTr="7123FBA5">
        <w:trPr>
          <w:trHeight w:val="443"/>
        </w:trPr>
        <w:tc>
          <w:tcPr>
            <w:tcW w:w="5520" w:type="dxa"/>
            <w:tcBorders>
              <w:right w:val="single" w:sz="4" w:space="0" w:color="auto"/>
            </w:tcBorders>
            <w:shd w:val="clear" w:color="auto" w:fill="auto"/>
            <w:tcMar>
              <w:top w:w="15" w:type="dxa"/>
              <w:left w:w="15" w:type="dxa"/>
              <w:bottom w:w="0" w:type="dxa"/>
              <w:right w:w="15" w:type="dxa"/>
            </w:tcMar>
            <w:vAlign w:val="bottom"/>
          </w:tcPr>
          <w:p w14:paraId="514C02D1" w14:textId="77777777" w:rsidR="7959C521" w:rsidRPr="00AE7439" w:rsidRDefault="7123FBA5" w:rsidP="7123FBA5">
            <w:pPr>
              <w:rPr>
                <w:rFonts w:ascii="FS Mencap" w:hAnsi="FS Mencap" w:cs="Arial"/>
                <w:b/>
                <w:bCs/>
              </w:rPr>
            </w:pPr>
            <w:r w:rsidRPr="7123FBA5">
              <w:rPr>
                <w:rFonts w:ascii="FS Mencap" w:hAnsi="FS Mencap" w:cs="Arial"/>
                <w:b/>
                <w:bCs/>
              </w:rPr>
              <w:t>Total</w:t>
            </w:r>
          </w:p>
        </w:tc>
        <w:tc>
          <w:tcPr>
            <w:tcW w:w="1568" w:type="dxa"/>
            <w:gridSpan w:val="2"/>
            <w:tcBorders>
              <w:top w:val="single" w:sz="4" w:space="0" w:color="auto"/>
              <w:left w:val="single" w:sz="4" w:space="0" w:color="auto"/>
              <w:bottom w:val="single" w:sz="4" w:space="0" w:color="auto"/>
              <w:right w:val="single" w:sz="4" w:space="0" w:color="auto"/>
            </w:tcBorders>
            <w:shd w:val="clear" w:color="auto" w:fill="CCFFFF"/>
            <w:tcMar>
              <w:top w:w="15" w:type="dxa"/>
              <w:left w:w="15" w:type="dxa"/>
              <w:bottom w:w="0" w:type="dxa"/>
              <w:right w:w="180" w:type="dxa"/>
            </w:tcMar>
            <w:vAlign w:val="bottom"/>
          </w:tcPr>
          <w:p w14:paraId="1AB03382" w14:textId="017B7909" w:rsidR="7959C521" w:rsidRPr="00AE7439" w:rsidRDefault="7123FBA5" w:rsidP="7123FBA5">
            <w:pPr>
              <w:spacing w:line="259" w:lineRule="auto"/>
              <w:ind w:firstLine="225"/>
              <w:jc w:val="right"/>
              <w:rPr>
                <w:rFonts w:ascii="FS Mencap" w:hAnsi="FS Mencap" w:cs="Arial"/>
                <w:b/>
                <w:bCs/>
              </w:rPr>
            </w:pPr>
            <w:r w:rsidRPr="7123FBA5">
              <w:rPr>
                <w:rFonts w:ascii="FS Mencap" w:hAnsi="FS Mencap" w:cs="Arial"/>
                <w:b/>
                <w:bCs/>
              </w:rPr>
              <w:t>2</w:t>
            </w:r>
          </w:p>
        </w:tc>
        <w:tc>
          <w:tcPr>
            <w:tcW w:w="1897" w:type="dxa"/>
            <w:gridSpan w:val="2"/>
            <w:tcBorders>
              <w:top w:val="single" w:sz="4" w:space="0" w:color="auto"/>
              <w:left w:val="single" w:sz="4" w:space="0" w:color="auto"/>
              <w:bottom w:val="single" w:sz="4" w:space="0" w:color="auto"/>
              <w:right w:val="single" w:sz="4" w:space="0" w:color="auto"/>
            </w:tcBorders>
            <w:shd w:val="clear" w:color="auto" w:fill="CCFFFF"/>
            <w:tcMar>
              <w:top w:w="15" w:type="dxa"/>
              <w:left w:w="15" w:type="dxa"/>
              <w:bottom w:w="0" w:type="dxa"/>
              <w:right w:w="180" w:type="dxa"/>
            </w:tcMar>
            <w:vAlign w:val="bottom"/>
          </w:tcPr>
          <w:p w14:paraId="0268050E" w14:textId="5FF1905B" w:rsidR="7959C521" w:rsidRPr="00AE7439" w:rsidRDefault="7123FBA5" w:rsidP="7123FBA5">
            <w:pPr>
              <w:spacing w:line="259" w:lineRule="auto"/>
              <w:ind w:firstLine="225"/>
              <w:jc w:val="right"/>
              <w:rPr>
                <w:rFonts w:ascii="FS Mencap" w:hAnsi="FS Mencap" w:cs="Arial"/>
              </w:rPr>
            </w:pPr>
            <w:r w:rsidRPr="7123FBA5">
              <w:rPr>
                <w:rFonts w:ascii="FS Mencap" w:hAnsi="FS Mencap" w:cs="Arial"/>
              </w:rPr>
              <w:t>3</w:t>
            </w:r>
          </w:p>
        </w:tc>
      </w:tr>
    </w:tbl>
    <w:p w14:paraId="40D82073" w14:textId="4A5BFCA0" w:rsidR="7959C521" w:rsidRPr="00AE7439" w:rsidRDefault="7959C521" w:rsidP="7959C521">
      <w:pPr>
        <w:rPr>
          <w:color w:val="C00000"/>
        </w:rPr>
      </w:pPr>
    </w:p>
    <w:tbl>
      <w:tblPr>
        <w:tblW w:w="9072" w:type="dxa"/>
        <w:tblLayout w:type="fixed"/>
        <w:tblCellMar>
          <w:left w:w="0" w:type="dxa"/>
          <w:right w:w="0" w:type="dxa"/>
        </w:tblCellMar>
        <w:tblLook w:val="04A0" w:firstRow="1" w:lastRow="0" w:firstColumn="1" w:lastColumn="0" w:noHBand="0" w:noVBand="1"/>
      </w:tblPr>
      <w:tblGrid>
        <w:gridCol w:w="5520"/>
        <w:gridCol w:w="150"/>
        <w:gridCol w:w="1410"/>
        <w:gridCol w:w="150"/>
        <w:gridCol w:w="1842"/>
      </w:tblGrid>
      <w:tr w:rsidR="00AE7439" w:rsidRPr="00AE7439" w14:paraId="2DF50409" w14:textId="77777777" w:rsidTr="7123FBA5">
        <w:trPr>
          <w:trHeight w:val="300"/>
        </w:trPr>
        <w:tc>
          <w:tcPr>
            <w:tcW w:w="5670" w:type="dxa"/>
            <w:gridSpan w:val="2"/>
            <w:shd w:val="clear" w:color="auto" w:fill="auto"/>
            <w:tcMar>
              <w:top w:w="15" w:type="dxa"/>
              <w:left w:w="15" w:type="dxa"/>
              <w:bottom w:w="0" w:type="dxa"/>
              <w:right w:w="15" w:type="dxa"/>
            </w:tcMar>
            <w:hideMark/>
          </w:tcPr>
          <w:p w14:paraId="787B056A" w14:textId="5C8CA96A" w:rsidR="00D4759B" w:rsidRPr="00AE7439" w:rsidRDefault="00D4759B" w:rsidP="7123FBA5">
            <w:pPr>
              <w:rPr>
                <w:rFonts w:ascii="FS Mencap" w:hAnsi="FS Mencap"/>
                <w:sz w:val="20"/>
                <w:szCs w:val="20"/>
              </w:rPr>
            </w:pPr>
          </w:p>
        </w:tc>
        <w:tc>
          <w:tcPr>
            <w:tcW w:w="1560" w:type="dxa"/>
            <w:gridSpan w:val="2"/>
            <w:shd w:val="clear" w:color="auto" w:fill="auto"/>
            <w:tcMar>
              <w:top w:w="15" w:type="dxa"/>
              <w:left w:w="15" w:type="dxa"/>
              <w:bottom w:w="0" w:type="dxa"/>
              <w:right w:w="15" w:type="dxa"/>
            </w:tcMar>
          </w:tcPr>
          <w:p w14:paraId="64CD7B09" w14:textId="4D2E0D5D" w:rsidR="00D4759B" w:rsidRPr="00AE7439" w:rsidRDefault="00D4759B" w:rsidP="7123FBA5">
            <w:pPr>
              <w:jc w:val="center"/>
              <w:rPr>
                <w:rFonts w:ascii="FS Mencap" w:hAnsi="FS Mencap" w:cs="Arial"/>
              </w:rPr>
            </w:pPr>
          </w:p>
        </w:tc>
        <w:tc>
          <w:tcPr>
            <w:tcW w:w="1842" w:type="dxa"/>
            <w:shd w:val="clear" w:color="auto" w:fill="auto"/>
            <w:tcMar>
              <w:top w:w="15" w:type="dxa"/>
              <w:left w:w="15" w:type="dxa"/>
              <w:bottom w:w="0" w:type="dxa"/>
              <w:right w:w="15" w:type="dxa"/>
            </w:tcMar>
          </w:tcPr>
          <w:p w14:paraId="39F6039A" w14:textId="32464767" w:rsidR="00D4759B" w:rsidRPr="00AE7439" w:rsidRDefault="00D4759B" w:rsidP="7123FBA5">
            <w:pPr>
              <w:jc w:val="center"/>
              <w:rPr>
                <w:rFonts w:ascii="FS Mencap" w:hAnsi="FS Mencap" w:cs="Arial"/>
              </w:rPr>
            </w:pPr>
          </w:p>
        </w:tc>
      </w:tr>
      <w:tr w:rsidR="00AE7439" w:rsidRPr="00AE7439" w14:paraId="72CE221C" w14:textId="77777777" w:rsidTr="7123FBA5">
        <w:trPr>
          <w:trHeight w:val="300"/>
        </w:trPr>
        <w:tc>
          <w:tcPr>
            <w:tcW w:w="5670" w:type="dxa"/>
            <w:gridSpan w:val="2"/>
            <w:shd w:val="clear" w:color="auto" w:fill="auto"/>
            <w:tcMar>
              <w:top w:w="15" w:type="dxa"/>
              <w:left w:w="15" w:type="dxa"/>
              <w:bottom w:w="0" w:type="dxa"/>
              <w:right w:w="15" w:type="dxa"/>
            </w:tcMar>
            <w:vAlign w:val="bottom"/>
            <w:hideMark/>
          </w:tcPr>
          <w:p w14:paraId="7BBA39BF" w14:textId="77777777" w:rsidR="00D4759B" w:rsidRPr="00AE7439" w:rsidRDefault="7123FBA5" w:rsidP="7123FBA5">
            <w:pPr>
              <w:rPr>
                <w:rFonts w:ascii="FS Mencap" w:hAnsi="FS Mencap" w:cs="Arial"/>
                <w:u w:val="single"/>
              </w:rPr>
            </w:pPr>
            <w:r w:rsidRPr="7123FBA5">
              <w:rPr>
                <w:rFonts w:ascii="FS Mencap" w:hAnsi="FS Mencap" w:cs="Arial"/>
              </w:rPr>
              <w:t xml:space="preserve"> 7     </w:t>
            </w:r>
            <w:r w:rsidRPr="7123FBA5">
              <w:rPr>
                <w:rFonts w:ascii="FS Mencap" w:hAnsi="FS Mencap" w:cs="Arial"/>
                <w:u w:val="single"/>
              </w:rPr>
              <w:t>Analysis of Debtors</w:t>
            </w:r>
          </w:p>
          <w:p w14:paraId="7FF490C8" w14:textId="5487E071" w:rsidR="00382263" w:rsidRPr="00AE7439" w:rsidRDefault="00382263" w:rsidP="7123FBA5">
            <w:pPr>
              <w:rPr>
                <w:rFonts w:ascii="FS Mencap" w:hAnsi="FS Mencap" w:cs="Arial"/>
              </w:rPr>
            </w:pPr>
          </w:p>
        </w:tc>
        <w:tc>
          <w:tcPr>
            <w:tcW w:w="1560" w:type="dxa"/>
            <w:gridSpan w:val="2"/>
            <w:tcBorders>
              <w:bottom w:val="single" w:sz="4" w:space="0" w:color="auto"/>
            </w:tcBorders>
            <w:shd w:val="clear" w:color="auto" w:fill="auto"/>
            <w:tcMar>
              <w:top w:w="15" w:type="dxa"/>
              <w:left w:w="15" w:type="dxa"/>
              <w:bottom w:w="0" w:type="dxa"/>
              <w:right w:w="15" w:type="dxa"/>
            </w:tcMar>
            <w:hideMark/>
          </w:tcPr>
          <w:p w14:paraId="084DB222" w14:textId="77777777" w:rsidR="00382263" w:rsidRPr="00AE7439" w:rsidRDefault="7123FBA5" w:rsidP="7123FBA5">
            <w:pPr>
              <w:jc w:val="center"/>
              <w:rPr>
                <w:rFonts w:ascii="FS Mencap" w:hAnsi="FS Mencap" w:cs="Arial"/>
              </w:rPr>
            </w:pPr>
            <w:r w:rsidRPr="7123FBA5">
              <w:rPr>
                <w:rFonts w:ascii="FS Mencap" w:hAnsi="FS Mencap" w:cs="Arial"/>
              </w:rPr>
              <w:t xml:space="preserve">This year </w:t>
            </w:r>
          </w:p>
          <w:p w14:paraId="4DA1AC41" w14:textId="77777777" w:rsidR="00D4759B" w:rsidRPr="00AE7439" w:rsidRDefault="7123FBA5" w:rsidP="7123FBA5">
            <w:pPr>
              <w:jc w:val="center"/>
              <w:rPr>
                <w:rFonts w:ascii="FS Mencap" w:hAnsi="FS Mencap" w:cs="Arial"/>
              </w:rPr>
            </w:pPr>
            <w:r w:rsidRPr="7123FBA5">
              <w:rPr>
                <w:rFonts w:ascii="FS Mencap" w:hAnsi="FS Mencap" w:cs="Arial"/>
              </w:rPr>
              <w:t>£</w:t>
            </w:r>
          </w:p>
        </w:tc>
        <w:tc>
          <w:tcPr>
            <w:tcW w:w="1842" w:type="dxa"/>
            <w:tcBorders>
              <w:bottom w:val="single" w:sz="4" w:space="0" w:color="auto"/>
            </w:tcBorders>
            <w:shd w:val="clear" w:color="auto" w:fill="auto"/>
            <w:tcMar>
              <w:top w:w="15" w:type="dxa"/>
              <w:left w:w="15" w:type="dxa"/>
              <w:bottom w:w="0" w:type="dxa"/>
              <w:right w:w="15" w:type="dxa"/>
            </w:tcMar>
            <w:hideMark/>
          </w:tcPr>
          <w:p w14:paraId="41A674EA" w14:textId="77777777" w:rsidR="00382263" w:rsidRPr="00AE7439" w:rsidRDefault="7123FBA5" w:rsidP="7123FBA5">
            <w:pPr>
              <w:jc w:val="center"/>
              <w:rPr>
                <w:rFonts w:ascii="FS Mencap" w:hAnsi="FS Mencap" w:cs="Arial"/>
              </w:rPr>
            </w:pPr>
            <w:r w:rsidRPr="7123FBA5">
              <w:rPr>
                <w:rFonts w:ascii="FS Mencap" w:hAnsi="FS Mencap" w:cs="Arial"/>
              </w:rPr>
              <w:t xml:space="preserve">Last year </w:t>
            </w:r>
          </w:p>
          <w:p w14:paraId="4E5A21C3" w14:textId="77777777" w:rsidR="00D4759B" w:rsidRPr="00AE7439" w:rsidRDefault="7123FBA5" w:rsidP="7123FBA5">
            <w:pPr>
              <w:jc w:val="center"/>
              <w:rPr>
                <w:rFonts w:ascii="FS Mencap" w:hAnsi="FS Mencap" w:cs="Arial"/>
              </w:rPr>
            </w:pPr>
            <w:r w:rsidRPr="7123FBA5">
              <w:rPr>
                <w:rFonts w:ascii="FS Mencap" w:hAnsi="FS Mencap" w:cs="Arial"/>
              </w:rPr>
              <w:t>£</w:t>
            </w:r>
          </w:p>
        </w:tc>
      </w:tr>
      <w:tr w:rsidR="00AE7439" w:rsidRPr="00AE7439" w14:paraId="6DA0431E" w14:textId="77777777" w:rsidTr="7123FBA5">
        <w:trPr>
          <w:trHeight w:val="375"/>
        </w:trPr>
        <w:tc>
          <w:tcPr>
            <w:tcW w:w="5520" w:type="dxa"/>
            <w:tcBorders>
              <w:right w:val="single" w:sz="4" w:space="0" w:color="auto"/>
            </w:tcBorders>
            <w:shd w:val="clear" w:color="auto" w:fill="auto"/>
            <w:tcMar>
              <w:top w:w="15" w:type="dxa"/>
              <w:left w:w="15" w:type="dxa"/>
              <w:bottom w:w="0" w:type="dxa"/>
              <w:right w:w="15" w:type="dxa"/>
            </w:tcMar>
            <w:vAlign w:val="bottom"/>
            <w:hideMark/>
          </w:tcPr>
          <w:p w14:paraId="622C8C13" w14:textId="77777777" w:rsidR="006B4285" w:rsidRPr="00AE7439" w:rsidRDefault="7123FBA5" w:rsidP="7123FBA5">
            <w:pPr>
              <w:rPr>
                <w:rFonts w:ascii="FS Mencap" w:hAnsi="FS Mencap" w:cs="Arial"/>
              </w:rPr>
            </w:pPr>
            <w:r w:rsidRPr="7123FBA5">
              <w:rPr>
                <w:rFonts w:ascii="FS Mencap" w:hAnsi="FS Mencap" w:cs="Arial"/>
              </w:rPr>
              <w:t>Prepayments and accrued income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80" w:type="dxa"/>
            </w:tcMar>
            <w:vAlign w:val="bottom"/>
          </w:tcPr>
          <w:p w14:paraId="6206963C" w14:textId="567A41A7" w:rsidR="006B4285" w:rsidRPr="00AE7439" w:rsidRDefault="7123FBA5" w:rsidP="7123FBA5">
            <w:pPr>
              <w:spacing w:line="259" w:lineRule="auto"/>
              <w:ind w:firstLine="225"/>
              <w:jc w:val="right"/>
              <w:rPr>
                <w:rFonts w:ascii="FS Mencap" w:hAnsi="FS Mencap" w:cs="Arial"/>
                <w:b/>
                <w:bCs/>
              </w:rPr>
            </w:pPr>
            <w:r w:rsidRPr="7123FBA5">
              <w:rPr>
                <w:rFonts w:ascii="FS Mencap" w:hAnsi="FS Mencap" w:cs="Arial"/>
                <w:b/>
                <w:bCs/>
              </w:rPr>
              <w:t>18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80" w:type="dxa"/>
            </w:tcMar>
            <w:vAlign w:val="bottom"/>
            <w:hideMark/>
          </w:tcPr>
          <w:p w14:paraId="31BE53C4" w14:textId="6DBF459B" w:rsidR="006B4285" w:rsidRPr="00AE7439" w:rsidRDefault="7123FBA5" w:rsidP="7123FBA5">
            <w:pPr>
              <w:ind w:firstLineChars="100" w:firstLine="220"/>
              <w:jc w:val="right"/>
              <w:rPr>
                <w:rFonts w:ascii="FS Mencap" w:hAnsi="FS Mencap" w:cs="Arial"/>
              </w:rPr>
            </w:pPr>
            <w:r w:rsidRPr="7123FBA5">
              <w:rPr>
                <w:rFonts w:ascii="FS Mencap" w:hAnsi="FS Mencap" w:cs="Arial"/>
              </w:rPr>
              <w:t xml:space="preserve">1,273 </w:t>
            </w:r>
          </w:p>
        </w:tc>
      </w:tr>
      <w:tr w:rsidR="00AE7439" w:rsidRPr="00AE7439" w14:paraId="3742683F" w14:textId="77777777" w:rsidTr="7123FBA5">
        <w:trPr>
          <w:trHeight w:val="360"/>
        </w:trPr>
        <w:tc>
          <w:tcPr>
            <w:tcW w:w="5520" w:type="dxa"/>
            <w:tcBorders>
              <w:right w:val="single" w:sz="4" w:space="0" w:color="auto"/>
            </w:tcBorders>
            <w:shd w:val="clear" w:color="auto" w:fill="auto"/>
            <w:tcMar>
              <w:top w:w="15" w:type="dxa"/>
              <w:left w:w="15" w:type="dxa"/>
              <w:bottom w:w="0" w:type="dxa"/>
              <w:right w:w="15" w:type="dxa"/>
            </w:tcMar>
            <w:vAlign w:val="bottom"/>
            <w:hideMark/>
          </w:tcPr>
          <w:p w14:paraId="383BC997" w14:textId="77777777" w:rsidR="006B4285" w:rsidRPr="00AE7439" w:rsidRDefault="7123FBA5" w:rsidP="7123FBA5">
            <w:pPr>
              <w:rPr>
                <w:rFonts w:ascii="FS Mencap" w:hAnsi="FS Mencap" w:cs="Arial"/>
              </w:rPr>
            </w:pPr>
            <w:r w:rsidRPr="7123FBA5">
              <w:rPr>
                <w:rFonts w:ascii="FS Mencap" w:hAnsi="FS Mencap" w:cs="Arial"/>
              </w:rPr>
              <w:t>Other debtors</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80" w:type="dxa"/>
            </w:tcMar>
            <w:vAlign w:val="bottom"/>
          </w:tcPr>
          <w:p w14:paraId="68B16AB6" w14:textId="283E8418" w:rsidR="006B4285" w:rsidRPr="00AE7439" w:rsidRDefault="7123FBA5" w:rsidP="7123FBA5">
            <w:pPr>
              <w:ind w:firstLineChars="100" w:firstLine="221"/>
              <w:jc w:val="right"/>
              <w:rPr>
                <w:rFonts w:ascii="FS Mencap" w:hAnsi="FS Mencap" w:cs="Arial"/>
                <w:b/>
                <w:bCs/>
              </w:rPr>
            </w:pPr>
            <w:r w:rsidRPr="7123FBA5">
              <w:rPr>
                <w:rFonts w:ascii="FS Mencap" w:hAnsi="FS Mencap" w:cs="Arial"/>
                <w:b/>
                <w:bCs/>
              </w:rPr>
              <w: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80" w:type="dxa"/>
            </w:tcMar>
            <w:vAlign w:val="bottom"/>
            <w:hideMark/>
          </w:tcPr>
          <w:p w14:paraId="7957C58B" w14:textId="0665AD4E" w:rsidR="006B4285" w:rsidRPr="00AE7439" w:rsidRDefault="7123FBA5" w:rsidP="7123FBA5">
            <w:pPr>
              <w:ind w:firstLineChars="100" w:firstLine="220"/>
              <w:jc w:val="right"/>
              <w:rPr>
                <w:rFonts w:ascii="FS Mencap" w:hAnsi="FS Mencap" w:cs="Arial"/>
              </w:rPr>
            </w:pPr>
            <w:r w:rsidRPr="7123FBA5">
              <w:rPr>
                <w:rFonts w:ascii="FS Mencap" w:hAnsi="FS Mencap" w:cs="Arial"/>
              </w:rPr>
              <w:t xml:space="preserve">565 </w:t>
            </w:r>
          </w:p>
        </w:tc>
      </w:tr>
      <w:tr w:rsidR="00AE7439" w:rsidRPr="00AE7439" w14:paraId="30FD4596" w14:textId="77777777" w:rsidTr="7123FBA5">
        <w:trPr>
          <w:trHeight w:val="443"/>
        </w:trPr>
        <w:tc>
          <w:tcPr>
            <w:tcW w:w="5520" w:type="dxa"/>
            <w:tcBorders>
              <w:right w:val="single" w:sz="4" w:space="0" w:color="auto"/>
            </w:tcBorders>
            <w:shd w:val="clear" w:color="auto" w:fill="auto"/>
            <w:tcMar>
              <w:top w:w="15" w:type="dxa"/>
              <w:left w:w="15" w:type="dxa"/>
              <w:bottom w:w="0" w:type="dxa"/>
              <w:right w:w="15" w:type="dxa"/>
            </w:tcMar>
            <w:vAlign w:val="bottom"/>
            <w:hideMark/>
          </w:tcPr>
          <w:p w14:paraId="09A61161" w14:textId="77777777" w:rsidR="006B4285" w:rsidRPr="00AE7439" w:rsidRDefault="7123FBA5" w:rsidP="7123FBA5">
            <w:pPr>
              <w:rPr>
                <w:rFonts w:ascii="FS Mencap" w:hAnsi="FS Mencap" w:cs="Arial"/>
                <w:b/>
                <w:bCs/>
              </w:rPr>
            </w:pPr>
            <w:r w:rsidRPr="7123FBA5">
              <w:rPr>
                <w:rFonts w:ascii="FS Mencap" w:hAnsi="FS Mencap" w:cs="Arial"/>
                <w:b/>
                <w:bCs/>
              </w:rPr>
              <w:t>Total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CCFFFF"/>
            <w:tcMar>
              <w:top w:w="15" w:type="dxa"/>
              <w:left w:w="15" w:type="dxa"/>
              <w:bottom w:w="0" w:type="dxa"/>
              <w:right w:w="180" w:type="dxa"/>
            </w:tcMar>
            <w:vAlign w:val="bottom"/>
          </w:tcPr>
          <w:p w14:paraId="42F57D92" w14:textId="635F6078" w:rsidR="006B4285" w:rsidRPr="00AE7439" w:rsidRDefault="7123FBA5" w:rsidP="7123FBA5">
            <w:pPr>
              <w:ind w:firstLineChars="100" w:firstLine="221"/>
              <w:jc w:val="right"/>
              <w:rPr>
                <w:rFonts w:ascii="FS Mencap" w:hAnsi="FS Mencap" w:cs="Arial"/>
                <w:b/>
                <w:bCs/>
              </w:rPr>
            </w:pPr>
            <w:r w:rsidRPr="7123FBA5">
              <w:rPr>
                <w:rFonts w:ascii="FS Mencap" w:hAnsi="FS Mencap" w:cs="Arial"/>
                <w:b/>
                <w:bCs/>
              </w:rPr>
              <w:t>18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CCFFFF"/>
            <w:tcMar>
              <w:top w:w="15" w:type="dxa"/>
              <w:left w:w="15" w:type="dxa"/>
              <w:bottom w:w="0" w:type="dxa"/>
              <w:right w:w="180" w:type="dxa"/>
            </w:tcMar>
            <w:vAlign w:val="bottom"/>
            <w:hideMark/>
          </w:tcPr>
          <w:p w14:paraId="5EDF20E1" w14:textId="7E734A6B" w:rsidR="006B4285" w:rsidRPr="00AE7439" w:rsidRDefault="7123FBA5" w:rsidP="7123FBA5">
            <w:pPr>
              <w:spacing w:line="259" w:lineRule="auto"/>
              <w:ind w:firstLine="225"/>
              <w:jc w:val="right"/>
              <w:rPr>
                <w:rFonts w:ascii="FS Mencap" w:hAnsi="FS Mencap" w:cs="Arial"/>
              </w:rPr>
            </w:pPr>
            <w:r w:rsidRPr="7123FBA5">
              <w:rPr>
                <w:rFonts w:ascii="FS Mencap" w:hAnsi="FS Mencap" w:cs="Arial"/>
              </w:rPr>
              <w:t>1,878</w:t>
            </w:r>
          </w:p>
        </w:tc>
      </w:tr>
    </w:tbl>
    <w:p w14:paraId="4642C6A4" w14:textId="77777777" w:rsidR="006B4285" w:rsidRPr="00AE7439" w:rsidRDefault="006B4285" w:rsidP="7959C521">
      <w:pPr>
        <w:pStyle w:val="Heading1"/>
        <w:spacing w:before="58"/>
        <w:ind w:right="455"/>
        <w:rPr>
          <w:rFonts w:ascii="FS Mencap" w:hAnsi="FS Mencap"/>
          <w:color w:val="C00000"/>
        </w:rPr>
      </w:pPr>
    </w:p>
    <w:p w14:paraId="17234C0C" w14:textId="79199BE4" w:rsidR="7959C521" w:rsidRPr="00AE7439" w:rsidRDefault="7959C521" w:rsidP="7123FBA5">
      <w:pPr>
        <w:pStyle w:val="Heading1"/>
        <w:spacing w:before="58"/>
        <w:ind w:right="455"/>
        <w:rPr>
          <w:rFonts w:ascii="FS Mencap" w:hAnsi="FS Mencap"/>
        </w:rPr>
      </w:pPr>
    </w:p>
    <w:tbl>
      <w:tblPr>
        <w:tblW w:w="9072" w:type="dxa"/>
        <w:tblLook w:val="04A0" w:firstRow="1" w:lastRow="0" w:firstColumn="1" w:lastColumn="0" w:noHBand="0" w:noVBand="1"/>
      </w:tblPr>
      <w:tblGrid>
        <w:gridCol w:w="5103"/>
        <w:gridCol w:w="1985"/>
        <w:gridCol w:w="1984"/>
      </w:tblGrid>
      <w:tr w:rsidR="00AE7439" w:rsidRPr="00AE7439" w14:paraId="13AC8638" w14:textId="77777777" w:rsidTr="7123FBA5">
        <w:trPr>
          <w:trHeight w:val="600"/>
        </w:trPr>
        <w:tc>
          <w:tcPr>
            <w:tcW w:w="5103" w:type="dxa"/>
            <w:tcBorders>
              <w:top w:val="nil"/>
              <w:left w:val="nil"/>
              <w:bottom w:val="nil"/>
            </w:tcBorders>
            <w:shd w:val="clear" w:color="auto" w:fill="auto"/>
            <w:noWrap/>
            <w:vAlign w:val="center"/>
            <w:hideMark/>
          </w:tcPr>
          <w:p w14:paraId="073E8EFB" w14:textId="797654A4" w:rsidR="006B4285" w:rsidRPr="00AE7439" w:rsidRDefault="7123FBA5" w:rsidP="7123FBA5">
            <w:pPr>
              <w:widowControl/>
              <w:rPr>
                <w:rFonts w:ascii="FS Mencap" w:eastAsia="Times New Roman" w:hAnsi="FS Mencap" w:cs="Times New Roman"/>
                <w:sz w:val="20"/>
                <w:szCs w:val="20"/>
                <w:lang w:val="en-GB" w:eastAsia="en-GB"/>
              </w:rPr>
            </w:pPr>
            <w:r w:rsidRPr="7123FBA5">
              <w:rPr>
                <w:rFonts w:ascii="FS Mencap" w:eastAsia="Times New Roman" w:hAnsi="FS Mencap" w:cs="Arial"/>
                <w:lang w:val="en-GB" w:eastAsia="en-GB"/>
              </w:rPr>
              <w:lastRenderedPageBreak/>
              <w:t xml:space="preserve">8 </w:t>
            </w:r>
            <w:r w:rsidRPr="7123FBA5">
              <w:rPr>
                <w:rFonts w:ascii="FS Mencap" w:eastAsia="Times New Roman" w:hAnsi="FS Mencap" w:cs="Arial"/>
                <w:u w:val="single"/>
                <w:lang w:val="en-GB" w:eastAsia="en-GB"/>
              </w:rPr>
              <w:t>Analysis of Creditors</w:t>
            </w:r>
          </w:p>
        </w:tc>
        <w:tc>
          <w:tcPr>
            <w:tcW w:w="3969" w:type="dxa"/>
            <w:gridSpan w:val="2"/>
            <w:shd w:val="clear" w:color="auto" w:fill="auto"/>
            <w:vAlign w:val="center"/>
            <w:hideMark/>
          </w:tcPr>
          <w:p w14:paraId="05FFD7D4" w14:textId="77777777" w:rsidR="006B4285" w:rsidRPr="00AE7439" w:rsidRDefault="7123FBA5" w:rsidP="7123FBA5">
            <w:pPr>
              <w:widowControl/>
              <w:jc w:val="center"/>
              <w:rPr>
                <w:rFonts w:ascii="FS Mencap" w:eastAsia="Times New Roman" w:hAnsi="FS Mencap" w:cs="Arial"/>
                <w:lang w:val="en-GB" w:eastAsia="en-GB"/>
              </w:rPr>
            </w:pPr>
            <w:r w:rsidRPr="7123FBA5">
              <w:rPr>
                <w:rFonts w:ascii="FS Mencap" w:eastAsia="Times New Roman" w:hAnsi="FS Mencap" w:cs="Arial"/>
                <w:lang w:val="en-GB" w:eastAsia="en-GB"/>
              </w:rPr>
              <w:t>Amounts falling due within one year</w:t>
            </w:r>
          </w:p>
        </w:tc>
      </w:tr>
      <w:tr w:rsidR="00AE7439" w:rsidRPr="00AE7439" w14:paraId="6E80B0E3" w14:textId="77777777" w:rsidTr="7123FBA5">
        <w:trPr>
          <w:trHeight w:val="300"/>
        </w:trPr>
        <w:tc>
          <w:tcPr>
            <w:tcW w:w="5103" w:type="dxa"/>
            <w:tcBorders>
              <w:top w:val="nil"/>
              <w:left w:val="nil"/>
              <w:bottom w:val="nil"/>
            </w:tcBorders>
            <w:shd w:val="clear" w:color="auto" w:fill="auto"/>
            <w:hideMark/>
          </w:tcPr>
          <w:p w14:paraId="5CA5BCC0" w14:textId="77777777" w:rsidR="006B4285" w:rsidRPr="00AE7439" w:rsidRDefault="006B4285" w:rsidP="7123FBA5">
            <w:pPr>
              <w:widowControl/>
              <w:jc w:val="center"/>
              <w:rPr>
                <w:rFonts w:ascii="FS Mencap" w:eastAsia="Times New Roman" w:hAnsi="FS Mencap" w:cs="Arial"/>
                <w:lang w:val="en-GB" w:eastAsia="en-GB"/>
              </w:rPr>
            </w:pPr>
          </w:p>
        </w:tc>
        <w:tc>
          <w:tcPr>
            <w:tcW w:w="1985" w:type="dxa"/>
            <w:tcBorders>
              <w:top w:val="nil"/>
              <w:bottom w:val="nil"/>
            </w:tcBorders>
            <w:shd w:val="clear" w:color="auto" w:fill="auto"/>
            <w:hideMark/>
          </w:tcPr>
          <w:p w14:paraId="5D470A9C" w14:textId="77777777" w:rsidR="006B4285"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This year</w:t>
            </w:r>
          </w:p>
        </w:tc>
        <w:tc>
          <w:tcPr>
            <w:tcW w:w="1984" w:type="dxa"/>
            <w:tcBorders>
              <w:top w:val="nil"/>
              <w:bottom w:val="nil"/>
            </w:tcBorders>
            <w:shd w:val="clear" w:color="auto" w:fill="auto"/>
            <w:hideMark/>
          </w:tcPr>
          <w:p w14:paraId="096EDBFD" w14:textId="77777777" w:rsidR="006B4285"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Last year</w:t>
            </w:r>
          </w:p>
        </w:tc>
      </w:tr>
      <w:tr w:rsidR="00AE7439" w:rsidRPr="00AE7439" w14:paraId="2B77605C" w14:textId="77777777" w:rsidTr="7123FBA5">
        <w:trPr>
          <w:trHeight w:val="300"/>
        </w:trPr>
        <w:tc>
          <w:tcPr>
            <w:tcW w:w="5103" w:type="dxa"/>
            <w:tcBorders>
              <w:top w:val="nil"/>
              <w:left w:val="nil"/>
              <w:bottom w:val="nil"/>
            </w:tcBorders>
            <w:shd w:val="clear" w:color="auto" w:fill="auto"/>
            <w:hideMark/>
          </w:tcPr>
          <w:p w14:paraId="5A0EE6CE" w14:textId="77777777" w:rsidR="006B4285"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 xml:space="preserve"> </w:t>
            </w:r>
          </w:p>
        </w:tc>
        <w:tc>
          <w:tcPr>
            <w:tcW w:w="1985" w:type="dxa"/>
            <w:tcBorders>
              <w:top w:val="nil"/>
              <w:bottom w:val="single" w:sz="4" w:space="0" w:color="auto"/>
            </w:tcBorders>
            <w:shd w:val="clear" w:color="auto" w:fill="auto"/>
            <w:hideMark/>
          </w:tcPr>
          <w:p w14:paraId="08B94DDF" w14:textId="77777777" w:rsidR="006B4285"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w:t>
            </w:r>
          </w:p>
        </w:tc>
        <w:tc>
          <w:tcPr>
            <w:tcW w:w="1984" w:type="dxa"/>
            <w:tcBorders>
              <w:top w:val="nil"/>
              <w:bottom w:val="single" w:sz="4" w:space="0" w:color="auto"/>
            </w:tcBorders>
            <w:shd w:val="clear" w:color="auto" w:fill="auto"/>
            <w:hideMark/>
          </w:tcPr>
          <w:p w14:paraId="47ED201B" w14:textId="77777777" w:rsidR="006B4285"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w:t>
            </w:r>
          </w:p>
        </w:tc>
      </w:tr>
      <w:tr w:rsidR="00AE7439" w:rsidRPr="00AE7439" w14:paraId="3316AEF3" w14:textId="77777777" w:rsidTr="7123FBA5">
        <w:trPr>
          <w:trHeight w:val="375"/>
        </w:trPr>
        <w:tc>
          <w:tcPr>
            <w:tcW w:w="5103" w:type="dxa"/>
            <w:tcBorders>
              <w:top w:val="nil"/>
              <w:left w:val="nil"/>
              <w:bottom w:val="nil"/>
              <w:right w:val="single" w:sz="4" w:space="0" w:color="auto"/>
            </w:tcBorders>
            <w:shd w:val="clear" w:color="auto" w:fill="auto"/>
            <w:vAlign w:val="bottom"/>
            <w:hideMark/>
          </w:tcPr>
          <w:p w14:paraId="5863BC56" w14:textId="77777777" w:rsidR="006B4285"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Trade creditors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D1D9E" w14:textId="51908C5C" w:rsidR="006B4285"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 xml:space="preserve">       375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5D8DE" w14:textId="78819316" w:rsidR="006B4285"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 xml:space="preserve">              2,163 </w:t>
            </w:r>
          </w:p>
        </w:tc>
      </w:tr>
      <w:tr w:rsidR="00AE7439" w:rsidRPr="00AE7439" w14:paraId="2DB74A9D" w14:textId="77777777" w:rsidTr="7123FBA5">
        <w:trPr>
          <w:trHeight w:val="435"/>
        </w:trPr>
        <w:tc>
          <w:tcPr>
            <w:tcW w:w="5103" w:type="dxa"/>
            <w:tcBorders>
              <w:top w:val="nil"/>
              <w:left w:val="nil"/>
              <w:bottom w:val="nil"/>
              <w:right w:val="single" w:sz="4" w:space="0" w:color="auto"/>
            </w:tcBorders>
            <w:shd w:val="clear" w:color="auto" w:fill="auto"/>
            <w:vAlign w:val="bottom"/>
            <w:hideMark/>
          </w:tcPr>
          <w:p w14:paraId="12C64B78" w14:textId="77777777" w:rsidR="006B4285"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Accruals and deferred income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9E839" w14:textId="504887EA" w:rsidR="006B4285"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EC44D" w14:textId="6C0A9C69" w:rsidR="006B4285"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 xml:space="preserve">4,450 </w:t>
            </w:r>
          </w:p>
        </w:tc>
      </w:tr>
      <w:tr w:rsidR="00AE7439" w:rsidRPr="00AE7439" w14:paraId="008BAF85" w14:textId="77777777" w:rsidTr="7123FBA5">
        <w:trPr>
          <w:trHeight w:val="375"/>
        </w:trPr>
        <w:tc>
          <w:tcPr>
            <w:tcW w:w="5103" w:type="dxa"/>
            <w:tcBorders>
              <w:top w:val="nil"/>
              <w:left w:val="nil"/>
              <w:bottom w:val="nil"/>
              <w:right w:val="single" w:sz="4" w:space="0" w:color="auto"/>
            </w:tcBorders>
            <w:shd w:val="clear" w:color="auto" w:fill="auto"/>
            <w:vAlign w:val="bottom"/>
            <w:hideMark/>
          </w:tcPr>
          <w:p w14:paraId="180AEB5D" w14:textId="77777777" w:rsidR="006B4285"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Other creditors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F40627" w14:textId="5AFDFA72" w:rsidR="006B4285"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 xml:space="preserve">                945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D0F4A" w14:textId="0C3F9677" w:rsidR="006B4285"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 xml:space="preserve">               85 </w:t>
            </w:r>
          </w:p>
        </w:tc>
      </w:tr>
      <w:tr w:rsidR="00AE7439" w:rsidRPr="00AE7439" w14:paraId="5E0C0A47" w14:textId="77777777" w:rsidTr="7123FBA5">
        <w:trPr>
          <w:trHeight w:val="315"/>
        </w:trPr>
        <w:tc>
          <w:tcPr>
            <w:tcW w:w="5103" w:type="dxa"/>
            <w:tcBorders>
              <w:top w:val="nil"/>
              <w:left w:val="nil"/>
              <w:bottom w:val="nil"/>
              <w:right w:val="single" w:sz="4" w:space="0" w:color="auto"/>
            </w:tcBorders>
            <w:shd w:val="clear" w:color="auto" w:fill="auto"/>
            <w:vAlign w:val="bottom"/>
            <w:hideMark/>
          </w:tcPr>
          <w:p w14:paraId="09D93864" w14:textId="77777777" w:rsidR="006B4285"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Total</w:t>
            </w:r>
          </w:p>
        </w:tc>
        <w:tc>
          <w:tcPr>
            <w:tcW w:w="1985" w:type="dxa"/>
            <w:tcBorders>
              <w:top w:val="single" w:sz="4" w:space="0" w:color="auto"/>
              <w:left w:val="single" w:sz="4" w:space="0" w:color="auto"/>
              <w:bottom w:val="single" w:sz="4" w:space="0" w:color="auto"/>
              <w:right w:val="single" w:sz="4" w:space="0" w:color="auto"/>
            </w:tcBorders>
            <w:shd w:val="clear" w:color="auto" w:fill="CCFFFF"/>
            <w:vAlign w:val="bottom"/>
            <w:hideMark/>
          </w:tcPr>
          <w:p w14:paraId="6D551B36" w14:textId="66005BCD" w:rsidR="006B4285"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 xml:space="preserve">   1,320</w:t>
            </w:r>
          </w:p>
        </w:tc>
        <w:tc>
          <w:tcPr>
            <w:tcW w:w="1984" w:type="dxa"/>
            <w:tcBorders>
              <w:top w:val="single" w:sz="4" w:space="0" w:color="auto"/>
              <w:left w:val="single" w:sz="4" w:space="0" w:color="auto"/>
              <w:bottom w:val="single" w:sz="4" w:space="0" w:color="auto"/>
              <w:right w:val="single" w:sz="4" w:space="0" w:color="auto"/>
            </w:tcBorders>
            <w:shd w:val="clear" w:color="auto" w:fill="CCFFFF"/>
            <w:vAlign w:val="bottom"/>
            <w:hideMark/>
          </w:tcPr>
          <w:p w14:paraId="7501C583" w14:textId="43619529" w:rsidR="006B4285"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 xml:space="preserve">          6,698</w:t>
            </w:r>
          </w:p>
        </w:tc>
      </w:tr>
    </w:tbl>
    <w:p w14:paraId="67F78727" w14:textId="2B25E018" w:rsidR="00A07472" w:rsidRPr="00AE7439" w:rsidRDefault="00A07472" w:rsidP="7123FBA5">
      <w:pPr>
        <w:rPr>
          <w:rFonts w:ascii="FS Mencap" w:hAnsi="FS Mencap"/>
        </w:rPr>
      </w:pPr>
    </w:p>
    <w:p w14:paraId="02416D1E" w14:textId="17390D16" w:rsidR="00E2547B" w:rsidRPr="00AE7439" w:rsidRDefault="00E2547B" w:rsidP="7123FBA5">
      <w:pPr>
        <w:rPr>
          <w:rFonts w:ascii="FS Mencap" w:hAnsi="FS Mencap"/>
        </w:rPr>
      </w:pPr>
    </w:p>
    <w:tbl>
      <w:tblPr>
        <w:tblW w:w="8931" w:type="dxa"/>
        <w:tblLook w:val="04A0" w:firstRow="1" w:lastRow="0" w:firstColumn="1" w:lastColumn="0" w:noHBand="0" w:noVBand="1"/>
      </w:tblPr>
      <w:tblGrid>
        <w:gridCol w:w="4660"/>
        <w:gridCol w:w="1340"/>
        <w:gridCol w:w="96"/>
        <w:gridCol w:w="1134"/>
        <w:gridCol w:w="236"/>
        <w:gridCol w:w="189"/>
        <w:gridCol w:w="1276"/>
      </w:tblGrid>
      <w:tr w:rsidR="00AE7439" w:rsidRPr="00AE7439" w14:paraId="491DCA45" w14:textId="77777777" w:rsidTr="7123FBA5">
        <w:trPr>
          <w:trHeight w:val="315"/>
        </w:trPr>
        <w:tc>
          <w:tcPr>
            <w:tcW w:w="8931" w:type="dxa"/>
            <w:gridSpan w:val="7"/>
            <w:tcBorders>
              <w:top w:val="nil"/>
              <w:left w:val="nil"/>
              <w:right w:val="nil"/>
            </w:tcBorders>
            <w:shd w:val="clear" w:color="auto" w:fill="auto"/>
            <w:hideMark/>
          </w:tcPr>
          <w:p w14:paraId="50F5A5D3" w14:textId="3BF2AD84" w:rsidR="006B4285" w:rsidRPr="00AE7439" w:rsidRDefault="7123FBA5" w:rsidP="7123FBA5">
            <w:pPr>
              <w:widowControl/>
              <w:rPr>
                <w:rFonts w:ascii="FS Mencap" w:eastAsia="Times New Roman" w:hAnsi="FS Mencap" w:cs="Arial"/>
                <w:sz w:val="24"/>
                <w:szCs w:val="24"/>
                <w:u w:val="single"/>
                <w:lang w:val="en-GB" w:eastAsia="en-GB"/>
              </w:rPr>
            </w:pPr>
            <w:r w:rsidRPr="7123FBA5">
              <w:rPr>
                <w:rFonts w:ascii="FS Mencap" w:eastAsia="Times New Roman" w:hAnsi="FS Mencap" w:cs="Arial"/>
                <w:sz w:val="24"/>
                <w:szCs w:val="24"/>
                <w:lang w:val="en-GB" w:eastAsia="en-GB"/>
              </w:rPr>
              <w:t xml:space="preserve">8.2 </w:t>
            </w:r>
            <w:r w:rsidRPr="7123FBA5">
              <w:rPr>
                <w:rFonts w:ascii="FS Mencap" w:eastAsia="Times New Roman" w:hAnsi="FS Mencap" w:cs="Arial"/>
                <w:sz w:val="24"/>
                <w:szCs w:val="24"/>
                <w:u w:val="single"/>
                <w:lang w:val="en-GB" w:eastAsia="en-GB"/>
              </w:rPr>
              <w:t>Deferred Income</w:t>
            </w:r>
          </w:p>
          <w:p w14:paraId="65B0C260" w14:textId="0667A370" w:rsidR="006B4285" w:rsidRPr="00AE7439" w:rsidRDefault="006B4285" w:rsidP="7123FBA5">
            <w:pPr>
              <w:widowControl/>
              <w:rPr>
                <w:rFonts w:ascii="FS Mencap" w:eastAsia="Times New Roman" w:hAnsi="FS Mencap" w:cs="Arial"/>
                <w:sz w:val="24"/>
                <w:szCs w:val="24"/>
                <w:lang w:val="en-GB" w:eastAsia="en-GB"/>
              </w:rPr>
            </w:pPr>
          </w:p>
        </w:tc>
      </w:tr>
      <w:tr w:rsidR="00AE7439" w:rsidRPr="00AE7439" w14:paraId="1530A570" w14:textId="77777777" w:rsidTr="7123FBA5">
        <w:trPr>
          <w:trHeight w:val="1170"/>
        </w:trPr>
        <w:tc>
          <w:tcPr>
            <w:tcW w:w="8931" w:type="dxa"/>
            <w:gridSpan w:val="7"/>
            <w:shd w:val="clear" w:color="auto" w:fill="auto"/>
            <w:hideMark/>
          </w:tcPr>
          <w:p w14:paraId="58F04916" w14:textId="5A5AB845" w:rsidR="006B4285" w:rsidRPr="00AE7439" w:rsidRDefault="7123FBA5" w:rsidP="7123FBA5">
            <w:pPr>
              <w:widowControl/>
              <w:jc w:val="both"/>
              <w:rPr>
                <w:rFonts w:ascii="FS Mencap" w:eastAsia="Times New Roman" w:hAnsi="FS Mencap" w:cs="Arial"/>
                <w:lang w:val="en-GB" w:eastAsia="en-GB"/>
              </w:rPr>
            </w:pPr>
            <w:r w:rsidRPr="7123FBA5">
              <w:rPr>
                <w:rFonts w:ascii="FS Mencap" w:eastAsia="Times New Roman" w:hAnsi="FS Mencap" w:cs="Arial"/>
                <w:lang w:val="en-GB" w:eastAsia="en-GB"/>
              </w:rPr>
              <w:t>Income is only recognised to the extent that the charity has provided the services, as entitlement to the grant only occurs when the performance-related conditions are met. Grants received relating to a time-period which extends beyond the accounting period are recognised equally over the time period of the grant.</w:t>
            </w:r>
          </w:p>
        </w:tc>
      </w:tr>
      <w:tr w:rsidR="00AE7439" w:rsidRPr="00AE7439" w14:paraId="28ECF80A" w14:textId="77777777" w:rsidTr="7123FBA5">
        <w:trPr>
          <w:trHeight w:val="255"/>
        </w:trPr>
        <w:tc>
          <w:tcPr>
            <w:tcW w:w="4660" w:type="dxa"/>
            <w:tcBorders>
              <w:left w:val="nil"/>
              <w:bottom w:val="nil"/>
              <w:right w:val="nil"/>
            </w:tcBorders>
            <w:shd w:val="clear" w:color="auto" w:fill="auto"/>
            <w:noWrap/>
            <w:vAlign w:val="bottom"/>
            <w:hideMark/>
          </w:tcPr>
          <w:p w14:paraId="0647885E" w14:textId="77777777" w:rsidR="006B4285" w:rsidRPr="00AE7439" w:rsidRDefault="006B4285" w:rsidP="7123FBA5">
            <w:pPr>
              <w:widowControl/>
              <w:rPr>
                <w:rFonts w:ascii="FS Mencap" w:eastAsia="Times New Roman" w:hAnsi="FS Mencap" w:cs="Arial"/>
                <w:lang w:val="en-GB" w:eastAsia="en-GB"/>
              </w:rPr>
            </w:pPr>
          </w:p>
        </w:tc>
        <w:tc>
          <w:tcPr>
            <w:tcW w:w="1340" w:type="dxa"/>
            <w:tcBorders>
              <w:left w:val="nil"/>
              <w:bottom w:val="nil"/>
              <w:right w:val="nil"/>
            </w:tcBorders>
            <w:shd w:val="clear" w:color="auto" w:fill="auto"/>
            <w:noWrap/>
            <w:vAlign w:val="bottom"/>
            <w:hideMark/>
          </w:tcPr>
          <w:p w14:paraId="014726FD" w14:textId="77777777" w:rsidR="006B4285" w:rsidRPr="00AE7439" w:rsidRDefault="006B4285" w:rsidP="7123FBA5">
            <w:pPr>
              <w:widowControl/>
              <w:rPr>
                <w:rFonts w:ascii="FS Mencap" w:eastAsia="Times New Roman" w:hAnsi="FS Mencap" w:cs="Times New Roman"/>
                <w:sz w:val="20"/>
                <w:szCs w:val="20"/>
                <w:lang w:val="en-GB" w:eastAsia="en-GB"/>
              </w:rPr>
            </w:pPr>
          </w:p>
        </w:tc>
        <w:tc>
          <w:tcPr>
            <w:tcW w:w="1230" w:type="dxa"/>
            <w:gridSpan w:val="2"/>
            <w:tcBorders>
              <w:left w:val="nil"/>
              <w:bottom w:val="nil"/>
              <w:right w:val="nil"/>
            </w:tcBorders>
            <w:shd w:val="clear" w:color="auto" w:fill="auto"/>
            <w:noWrap/>
            <w:vAlign w:val="bottom"/>
            <w:hideMark/>
          </w:tcPr>
          <w:p w14:paraId="21AF6B2A" w14:textId="77777777" w:rsidR="006B4285" w:rsidRPr="00AE7439" w:rsidRDefault="006B4285" w:rsidP="7123FBA5">
            <w:pPr>
              <w:widowControl/>
              <w:rPr>
                <w:rFonts w:ascii="FS Mencap" w:eastAsia="Times New Roman" w:hAnsi="FS Mencap" w:cs="Times New Roman"/>
                <w:sz w:val="20"/>
                <w:szCs w:val="20"/>
                <w:lang w:val="en-GB" w:eastAsia="en-GB"/>
              </w:rPr>
            </w:pPr>
          </w:p>
        </w:tc>
        <w:tc>
          <w:tcPr>
            <w:tcW w:w="236" w:type="dxa"/>
            <w:tcBorders>
              <w:left w:val="nil"/>
              <w:bottom w:val="nil"/>
              <w:right w:val="nil"/>
            </w:tcBorders>
            <w:shd w:val="clear" w:color="auto" w:fill="auto"/>
            <w:noWrap/>
            <w:vAlign w:val="bottom"/>
            <w:hideMark/>
          </w:tcPr>
          <w:p w14:paraId="61AEE706" w14:textId="77777777" w:rsidR="006B4285" w:rsidRPr="00AE7439" w:rsidRDefault="006B4285" w:rsidP="7123FBA5">
            <w:pPr>
              <w:widowControl/>
              <w:rPr>
                <w:rFonts w:ascii="FS Mencap" w:eastAsia="Times New Roman" w:hAnsi="FS Mencap" w:cs="Times New Roman"/>
                <w:sz w:val="20"/>
                <w:szCs w:val="20"/>
                <w:lang w:val="en-GB" w:eastAsia="en-GB"/>
              </w:rPr>
            </w:pPr>
          </w:p>
        </w:tc>
        <w:tc>
          <w:tcPr>
            <w:tcW w:w="1465" w:type="dxa"/>
            <w:gridSpan w:val="2"/>
            <w:tcBorders>
              <w:left w:val="nil"/>
              <w:bottom w:val="nil"/>
              <w:right w:val="nil"/>
            </w:tcBorders>
            <w:shd w:val="clear" w:color="auto" w:fill="auto"/>
            <w:noWrap/>
            <w:vAlign w:val="bottom"/>
            <w:hideMark/>
          </w:tcPr>
          <w:p w14:paraId="0DE1C270" w14:textId="77777777" w:rsidR="006B4285" w:rsidRPr="00AE7439" w:rsidRDefault="006B4285" w:rsidP="7123FBA5">
            <w:pPr>
              <w:widowControl/>
              <w:rPr>
                <w:rFonts w:ascii="FS Mencap" w:eastAsia="Times New Roman" w:hAnsi="FS Mencap" w:cs="Times New Roman"/>
                <w:sz w:val="20"/>
                <w:szCs w:val="20"/>
                <w:lang w:val="en-GB" w:eastAsia="en-GB"/>
              </w:rPr>
            </w:pPr>
          </w:p>
        </w:tc>
      </w:tr>
      <w:tr w:rsidR="00AE7439" w:rsidRPr="00AE7439" w14:paraId="13D1F636" w14:textId="77777777" w:rsidTr="7123FBA5">
        <w:trPr>
          <w:trHeight w:val="300"/>
        </w:trPr>
        <w:tc>
          <w:tcPr>
            <w:tcW w:w="4660" w:type="dxa"/>
            <w:tcBorders>
              <w:top w:val="nil"/>
              <w:left w:val="nil"/>
              <w:bottom w:val="nil"/>
              <w:right w:val="nil"/>
            </w:tcBorders>
            <w:shd w:val="clear" w:color="auto" w:fill="auto"/>
            <w:noWrap/>
            <w:vAlign w:val="bottom"/>
            <w:hideMark/>
          </w:tcPr>
          <w:p w14:paraId="25F457B3" w14:textId="77777777" w:rsidR="00AB57A4" w:rsidRPr="00AE7439" w:rsidRDefault="7123FBA5" w:rsidP="7123FBA5">
            <w:pPr>
              <w:widowControl/>
              <w:rPr>
                <w:rFonts w:ascii="FS Mencap" w:eastAsia="Times New Roman" w:hAnsi="FS Mencap" w:cs="Arial"/>
                <w:i/>
                <w:iCs/>
                <w:lang w:val="en-GB" w:eastAsia="en-GB"/>
              </w:rPr>
            </w:pPr>
            <w:r w:rsidRPr="7123FBA5">
              <w:rPr>
                <w:rFonts w:ascii="FS Mencap" w:eastAsia="Times New Roman" w:hAnsi="FS Mencap" w:cs="Arial"/>
                <w:i/>
                <w:iCs/>
                <w:lang w:val="en-GB" w:eastAsia="en-GB"/>
              </w:rPr>
              <w:t>Movement in deferred income account</w:t>
            </w:r>
          </w:p>
        </w:tc>
        <w:tc>
          <w:tcPr>
            <w:tcW w:w="1436" w:type="dxa"/>
            <w:gridSpan w:val="2"/>
            <w:tcBorders>
              <w:top w:val="nil"/>
              <w:left w:val="nil"/>
              <w:bottom w:val="nil"/>
              <w:right w:val="nil"/>
            </w:tcBorders>
            <w:shd w:val="clear" w:color="auto" w:fill="auto"/>
            <w:noWrap/>
            <w:vAlign w:val="bottom"/>
            <w:hideMark/>
          </w:tcPr>
          <w:p w14:paraId="7230AF7D" w14:textId="77777777" w:rsidR="00AB57A4" w:rsidRPr="00AE7439" w:rsidRDefault="00AB57A4" w:rsidP="7123FBA5">
            <w:pPr>
              <w:widowControl/>
              <w:rPr>
                <w:rFonts w:ascii="FS Mencap" w:eastAsia="Times New Roman" w:hAnsi="FS Mencap" w:cs="Times New Roman"/>
                <w:sz w:val="20"/>
                <w:szCs w:val="20"/>
                <w:lang w:val="en-GB" w:eastAsia="en-GB"/>
              </w:rPr>
            </w:pPr>
          </w:p>
        </w:tc>
        <w:tc>
          <w:tcPr>
            <w:tcW w:w="1559" w:type="dxa"/>
            <w:gridSpan w:val="3"/>
            <w:tcBorders>
              <w:top w:val="single" w:sz="4" w:space="0" w:color="auto"/>
              <w:left w:val="single" w:sz="4" w:space="0" w:color="auto"/>
              <w:bottom w:val="nil"/>
              <w:right w:val="single" w:sz="4" w:space="0" w:color="auto"/>
            </w:tcBorders>
            <w:shd w:val="clear" w:color="auto" w:fill="auto"/>
            <w:hideMark/>
          </w:tcPr>
          <w:p w14:paraId="0AF55F8A" w14:textId="77777777" w:rsidR="00F67C98"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 xml:space="preserve">This </w:t>
            </w:r>
          </w:p>
          <w:p w14:paraId="50C93536" w14:textId="025EDA92" w:rsidR="00AB57A4"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year</w:t>
            </w:r>
          </w:p>
        </w:tc>
        <w:tc>
          <w:tcPr>
            <w:tcW w:w="1276" w:type="dxa"/>
            <w:tcBorders>
              <w:top w:val="single" w:sz="4" w:space="0" w:color="auto"/>
              <w:left w:val="nil"/>
              <w:bottom w:val="nil"/>
              <w:right w:val="single" w:sz="4" w:space="0" w:color="auto"/>
            </w:tcBorders>
            <w:shd w:val="clear" w:color="auto" w:fill="auto"/>
            <w:hideMark/>
          </w:tcPr>
          <w:p w14:paraId="1EBE04CE" w14:textId="77777777" w:rsidR="00F67C98"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 xml:space="preserve">Last </w:t>
            </w:r>
          </w:p>
          <w:p w14:paraId="520B3A8C" w14:textId="7ACB222F" w:rsidR="00AB57A4"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year</w:t>
            </w:r>
          </w:p>
        </w:tc>
      </w:tr>
      <w:tr w:rsidR="00AE7439" w:rsidRPr="00AE7439" w14:paraId="2B8A5FB3" w14:textId="77777777" w:rsidTr="7123FBA5">
        <w:trPr>
          <w:trHeight w:val="300"/>
        </w:trPr>
        <w:tc>
          <w:tcPr>
            <w:tcW w:w="4660" w:type="dxa"/>
            <w:tcBorders>
              <w:top w:val="nil"/>
              <w:left w:val="nil"/>
              <w:bottom w:val="nil"/>
              <w:right w:val="nil"/>
            </w:tcBorders>
            <w:shd w:val="clear" w:color="auto" w:fill="auto"/>
            <w:noWrap/>
            <w:vAlign w:val="bottom"/>
            <w:hideMark/>
          </w:tcPr>
          <w:p w14:paraId="78DF37ED" w14:textId="77777777" w:rsidR="00AB57A4" w:rsidRPr="00AE7439" w:rsidRDefault="00AB57A4" w:rsidP="7123FBA5">
            <w:pPr>
              <w:widowControl/>
              <w:jc w:val="center"/>
              <w:rPr>
                <w:rFonts w:ascii="FS Mencap" w:eastAsia="Times New Roman" w:hAnsi="FS Mencap" w:cs="Arial"/>
                <w:lang w:val="en-GB" w:eastAsia="en-GB"/>
              </w:rPr>
            </w:pPr>
          </w:p>
        </w:tc>
        <w:tc>
          <w:tcPr>
            <w:tcW w:w="1436" w:type="dxa"/>
            <w:gridSpan w:val="2"/>
            <w:tcBorders>
              <w:top w:val="nil"/>
              <w:left w:val="nil"/>
              <w:bottom w:val="nil"/>
              <w:right w:val="nil"/>
            </w:tcBorders>
            <w:shd w:val="clear" w:color="auto" w:fill="auto"/>
            <w:noWrap/>
            <w:vAlign w:val="bottom"/>
            <w:hideMark/>
          </w:tcPr>
          <w:p w14:paraId="69C06F11" w14:textId="77777777" w:rsidR="00AB57A4" w:rsidRPr="00AE7439" w:rsidRDefault="00AB57A4" w:rsidP="7123FBA5">
            <w:pPr>
              <w:widowControl/>
              <w:rPr>
                <w:rFonts w:ascii="FS Mencap" w:eastAsia="Times New Roman" w:hAnsi="FS Mencap" w:cs="Times New Roman"/>
                <w:sz w:val="20"/>
                <w:szCs w:val="20"/>
                <w:lang w:val="en-GB" w:eastAsia="en-GB"/>
              </w:rPr>
            </w:pPr>
          </w:p>
        </w:tc>
        <w:tc>
          <w:tcPr>
            <w:tcW w:w="1559" w:type="dxa"/>
            <w:gridSpan w:val="3"/>
            <w:tcBorders>
              <w:top w:val="nil"/>
              <w:left w:val="single" w:sz="4" w:space="0" w:color="auto"/>
              <w:bottom w:val="single" w:sz="4" w:space="0" w:color="auto"/>
              <w:right w:val="single" w:sz="4" w:space="0" w:color="auto"/>
            </w:tcBorders>
            <w:shd w:val="clear" w:color="auto" w:fill="auto"/>
            <w:hideMark/>
          </w:tcPr>
          <w:p w14:paraId="1671D138" w14:textId="77777777" w:rsidR="00AB57A4"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c>
          <w:tcPr>
            <w:tcW w:w="1276" w:type="dxa"/>
            <w:tcBorders>
              <w:top w:val="nil"/>
              <w:left w:val="nil"/>
              <w:bottom w:val="single" w:sz="4" w:space="0" w:color="auto"/>
              <w:right w:val="single" w:sz="4" w:space="0" w:color="auto"/>
            </w:tcBorders>
            <w:shd w:val="clear" w:color="auto" w:fill="auto"/>
            <w:hideMark/>
          </w:tcPr>
          <w:p w14:paraId="2774165B" w14:textId="77777777" w:rsidR="00AB57A4"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r>
      <w:tr w:rsidR="00AE7439" w:rsidRPr="00AE7439" w14:paraId="5D898B44" w14:textId="77777777" w:rsidTr="7123FBA5">
        <w:trPr>
          <w:trHeight w:val="375"/>
        </w:trPr>
        <w:tc>
          <w:tcPr>
            <w:tcW w:w="6096" w:type="dxa"/>
            <w:gridSpan w:val="3"/>
            <w:tcBorders>
              <w:top w:val="nil"/>
              <w:left w:val="nil"/>
              <w:bottom w:val="nil"/>
              <w:right w:val="single" w:sz="4" w:space="0" w:color="000000" w:themeColor="text1"/>
            </w:tcBorders>
            <w:shd w:val="clear" w:color="auto" w:fill="auto"/>
            <w:vAlign w:val="bottom"/>
            <w:hideMark/>
          </w:tcPr>
          <w:p w14:paraId="76862A2B" w14:textId="77777777" w:rsidR="0042272B"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Balance at the start of the reporting period</w:t>
            </w:r>
          </w:p>
        </w:tc>
        <w:tc>
          <w:tcPr>
            <w:tcW w:w="1559" w:type="dxa"/>
            <w:gridSpan w:val="3"/>
            <w:tcBorders>
              <w:top w:val="nil"/>
              <w:left w:val="nil"/>
              <w:bottom w:val="single" w:sz="4" w:space="0" w:color="auto"/>
              <w:right w:val="single" w:sz="4" w:space="0" w:color="auto"/>
            </w:tcBorders>
            <w:shd w:val="clear" w:color="auto" w:fill="auto"/>
            <w:vAlign w:val="bottom"/>
          </w:tcPr>
          <w:p w14:paraId="140CB327" w14:textId="6F1619CC" w:rsidR="0042272B"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4,450</w:t>
            </w:r>
          </w:p>
        </w:tc>
        <w:tc>
          <w:tcPr>
            <w:tcW w:w="1276" w:type="dxa"/>
            <w:tcBorders>
              <w:top w:val="nil"/>
              <w:left w:val="nil"/>
              <w:bottom w:val="single" w:sz="4" w:space="0" w:color="auto"/>
              <w:right w:val="single" w:sz="4" w:space="0" w:color="auto"/>
            </w:tcBorders>
            <w:shd w:val="clear" w:color="auto" w:fill="auto"/>
            <w:vAlign w:val="bottom"/>
            <w:hideMark/>
          </w:tcPr>
          <w:p w14:paraId="464198A3" w14:textId="21BB5C31" w:rsidR="0042272B"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 xml:space="preserve">           1,508 </w:t>
            </w:r>
          </w:p>
        </w:tc>
      </w:tr>
      <w:tr w:rsidR="00AE7439" w:rsidRPr="00AE7439" w14:paraId="40DCD7C7" w14:textId="77777777" w:rsidTr="7123FBA5">
        <w:trPr>
          <w:trHeight w:val="405"/>
        </w:trPr>
        <w:tc>
          <w:tcPr>
            <w:tcW w:w="6096" w:type="dxa"/>
            <w:gridSpan w:val="3"/>
            <w:tcBorders>
              <w:top w:val="nil"/>
              <w:left w:val="nil"/>
              <w:bottom w:val="nil"/>
              <w:right w:val="single" w:sz="4" w:space="0" w:color="000000" w:themeColor="text1"/>
            </w:tcBorders>
            <w:shd w:val="clear" w:color="auto" w:fill="auto"/>
            <w:noWrap/>
            <w:vAlign w:val="bottom"/>
            <w:hideMark/>
          </w:tcPr>
          <w:p w14:paraId="00B098AF" w14:textId="77777777" w:rsidR="0042272B"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Amounts added in current period</w:t>
            </w:r>
          </w:p>
        </w:tc>
        <w:tc>
          <w:tcPr>
            <w:tcW w:w="1559" w:type="dxa"/>
            <w:gridSpan w:val="3"/>
            <w:tcBorders>
              <w:top w:val="nil"/>
              <w:left w:val="nil"/>
              <w:bottom w:val="single" w:sz="4" w:space="0" w:color="auto"/>
              <w:right w:val="single" w:sz="4" w:space="0" w:color="auto"/>
            </w:tcBorders>
            <w:shd w:val="clear" w:color="auto" w:fill="auto"/>
            <w:vAlign w:val="bottom"/>
          </w:tcPr>
          <w:p w14:paraId="11DE110C" w14:textId="62283124" w:rsidR="0042272B" w:rsidRPr="00AE7439" w:rsidRDefault="7123FBA5" w:rsidP="7123FBA5">
            <w:pPr>
              <w:spacing w:line="259" w:lineRule="auto"/>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c>
          <w:tcPr>
            <w:tcW w:w="1276" w:type="dxa"/>
            <w:tcBorders>
              <w:top w:val="nil"/>
              <w:left w:val="nil"/>
              <w:bottom w:val="single" w:sz="4" w:space="0" w:color="auto"/>
              <w:right w:val="single" w:sz="4" w:space="0" w:color="auto"/>
            </w:tcBorders>
            <w:shd w:val="clear" w:color="auto" w:fill="auto"/>
            <w:vAlign w:val="bottom"/>
            <w:hideMark/>
          </w:tcPr>
          <w:p w14:paraId="0F40B7EE" w14:textId="1376D1C7" w:rsidR="0042272B"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 xml:space="preserve">           4,450 </w:t>
            </w:r>
          </w:p>
        </w:tc>
      </w:tr>
      <w:tr w:rsidR="00AE7439" w:rsidRPr="00AE7439" w14:paraId="5655E51A" w14:textId="77777777" w:rsidTr="7123FBA5">
        <w:trPr>
          <w:trHeight w:val="405"/>
        </w:trPr>
        <w:tc>
          <w:tcPr>
            <w:tcW w:w="6096" w:type="dxa"/>
            <w:gridSpan w:val="3"/>
            <w:tcBorders>
              <w:top w:val="nil"/>
              <w:left w:val="nil"/>
              <w:bottom w:val="nil"/>
              <w:right w:val="single" w:sz="4" w:space="0" w:color="000000" w:themeColor="text1"/>
            </w:tcBorders>
            <w:shd w:val="clear" w:color="auto" w:fill="auto"/>
            <w:noWrap/>
            <w:vAlign w:val="bottom"/>
            <w:hideMark/>
          </w:tcPr>
          <w:p w14:paraId="734EB2DC" w14:textId="77777777" w:rsidR="0042272B"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Amounts released to income from previous periods</w:t>
            </w:r>
          </w:p>
        </w:tc>
        <w:tc>
          <w:tcPr>
            <w:tcW w:w="1559" w:type="dxa"/>
            <w:gridSpan w:val="3"/>
            <w:tcBorders>
              <w:top w:val="nil"/>
              <w:left w:val="nil"/>
              <w:bottom w:val="single" w:sz="4" w:space="0" w:color="auto"/>
              <w:right w:val="single" w:sz="4" w:space="0" w:color="auto"/>
            </w:tcBorders>
            <w:shd w:val="clear" w:color="auto" w:fill="auto"/>
            <w:vAlign w:val="bottom"/>
          </w:tcPr>
          <w:p w14:paraId="2D30A80C" w14:textId="0C4271B0" w:rsidR="0042272B" w:rsidRPr="00AE7439" w:rsidRDefault="7123FBA5" w:rsidP="7123FBA5">
            <w:pPr>
              <w:widowControl/>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(4,450)</w:t>
            </w:r>
          </w:p>
        </w:tc>
        <w:tc>
          <w:tcPr>
            <w:tcW w:w="1276" w:type="dxa"/>
            <w:tcBorders>
              <w:top w:val="nil"/>
              <w:left w:val="nil"/>
              <w:bottom w:val="single" w:sz="4" w:space="0" w:color="auto"/>
              <w:right w:val="single" w:sz="4" w:space="0" w:color="auto"/>
            </w:tcBorders>
            <w:shd w:val="clear" w:color="auto" w:fill="auto"/>
            <w:vAlign w:val="bottom"/>
            <w:hideMark/>
          </w:tcPr>
          <w:p w14:paraId="3EAB8D3B" w14:textId="6F66B87C" w:rsidR="0042272B"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 xml:space="preserve">(1,508) </w:t>
            </w:r>
          </w:p>
        </w:tc>
      </w:tr>
      <w:tr w:rsidR="00AE7439" w:rsidRPr="00AE7439" w14:paraId="6020AF75" w14:textId="77777777" w:rsidTr="7123FBA5">
        <w:trPr>
          <w:trHeight w:val="555"/>
        </w:trPr>
        <w:tc>
          <w:tcPr>
            <w:tcW w:w="6096" w:type="dxa"/>
            <w:gridSpan w:val="3"/>
            <w:tcBorders>
              <w:top w:val="nil"/>
              <w:left w:val="nil"/>
              <w:bottom w:val="nil"/>
              <w:right w:val="single" w:sz="4" w:space="0" w:color="000000" w:themeColor="text1"/>
            </w:tcBorders>
            <w:shd w:val="clear" w:color="auto" w:fill="auto"/>
            <w:noWrap/>
            <w:vAlign w:val="bottom"/>
            <w:hideMark/>
          </w:tcPr>
          <w:p w14:paraId="3842FA07" w14:textId="77777777" w:rsidR="0042272B" w:rsidRPr="00AE7439" w:rsidRDefault="7123FBA5" w:rsidP="7123FBA5">
            <w:pPr>
              <w:widowControl/>
              <w:rPr>
                <w:rFonts w:ascii="FS Mencap" w:eastAsia="Times New Roman" w:hAnsi="FS Mencap" w:cs="Arial"/>
                <w:lang w:val="en-GB" w:eastAsia="en-GB"/>
              </w:rPr>
            </w:pPr>
            <w:r w:rsidRPr="7123FBA5">
              <w:rPr>
                <w:rFonts w:ascii="FS Mencap" w:eastAsia="Times New Roman" w:hAnsi="FS Mencap" w:cs="Arial"/>
                <w:lang w:val="en-GB" w:eastAsia="en-GB"/>
              </w:rPr>
              <w:t>Balance at the end of the reporting period</w:t>
            </w:r>
          </w:p>
        </w:tc>
        <w:tc>
          <w:tcPr>
            <w:tcW w:w="1559" w:type="dxa"/>
            <w:gridSpan w:val="3"/>
            <w:tcBorders>
              <w:top w:val="nil"/>
              <w:left w:val="nil"/>
              <w:bottom w:val="single" w:sz="8" w:space="0" w:color="auto"/>
              <w:right w:val="single" w:sz="4" w:space="0" w:color="auto"/>
            </w:tcBorders>
            <w:shd w:val="clear" w:color="auto" w:fill="CCFFFF"/>
            <w:vAlign w:val="bottom"/>
          </w:tcPr>
          <w:p w14:paraId="7C7EA160" w14:textId="2EF79FFD" w:rsidR="0042272B" w:rsidRPr="00AE7439" w:rsidRDefault="7123FBA5" w:rsidP="7123FBA5">
            <w:pPr>
              <w:spacing w:line="259" w:lineRule="auto"/>
              <w:jc w:val="right"/>
              <w:rPr>
                <w:rFonts w:ascii="FS Mencap" w:eastAsia="Times New Roman" w:hAnsi="FS Mencap" w:cs="Arial"/>
                <w:b/>
                <w:bCs/>
                <w:lang w:val="en-GB" w:eastAsia="en-GB"/>
              </w:rPr>
            </w:pPr>
            <w:r w:rsidRPr="7123FBA5">
              <w:rPr>
                <w:rFonts w:ascii="FS Mencap" w:eastAsia="Times New Roman" w:hAnsi="FS Mencap" w:cs="Arial"/>
                <w:b/>
                <w:bCs/>
                <w:lang w:val="en-GB" w:eastAsia="en-GB"/>
              </w:rPr>
              <w:t>-</w:t>
            </w:r>
          </w:p>
        </w:tc>
        <w:tc>
          <w:tcPr>
            <w:tcW w:w="1276" w:type="dxa"/>
            <w:tcBorders>
              <w:top w:val="nil"/>
              <w:left w:val="nil"/>
              <w:bottom w:val="single" w:sz="8" w:space="0" w:color="auto"/>
              <w:right w:val="single" w:sz="4" w:space="0" w:color="auto"/>
            </w:tcBorders>
            <w:shd w:val="clear" w:color="auto" w:fill="CCFFFF"/>
            <w:vAlign w:val="bottom"/>
            <w:hideMark/>
          </w:tcPr>
          <w:p w14:paraId="2101E0FB" w14:textId="35366413" w:rsidR="0042272B" w:rsidRPr="00AE7439" w:rsidRDefault="7123FBA5" w:rsidP="7123FBA5">
            <w:pPr>
              <w:widowControl/>
              <w:jc w:val="right"/>
              <w:rPr>
                <w:rFonts w:ascii="FS Mencap" w:eastAsia="Times New Roman" w:hAnsi="FS Mencap" w:cs="Arial"/>
                <w:lang w:val="en-GB" w:eastAsia="en-GB"/>
              </w:rPr>
            </w:pPr>
            <w:r w:rsidRPr="7123FBA5">
              <w:rPr>
                <w:rFonts w:ascii="FS Mencap" w:eastAsia="Times New Roman" w:hAnsi="FS Mencap" w:cs="Arial"/>
                <w:lang w:val="en-GB" w:eastAsia="en-GB"/>
              </w:rPr>
              <w:t xml:space="preserve">           4,450</w:t>
            </w:r>
          </w:p>
        </w:tc>
      </w:tr>
      <w:tr w:rsidR="00AE7439" w:rsidRPr="00AE7439" w14:paraId="729B0725" w14:textId="77777777" w:rsidTr="7123FBA5">
        <w:tblPrEx>
          <w:tblCellMar>
            <w:left w:w="0" w:type="dxa"/>
            <w:right w:w="0" w:type="dxa"/>
          </w:tblCellMar>
        </w:tblPrEx>
        <w:trPr>
          <w:trHeight w:val="795"/>
        </w:trPr>
        <w:tc>
          <w:tcPr>
            <w:tcW w:w="8931" w:type="dxa"/>
            <w:gridSpan w:val="7"/>
            <w:tcBorders>
              <w:top w:val="nil"/>
              <w:left w:val="nil"/>
              <w:bottom w:val="nil"/>
            </w:tcBorders>
            <w:shd w:val="clear" w:color="auto" w:fill="auto"/>
            <w:tcMar>
              <w:top w:w="15" w:type="dxa"/>
              <w:left w:w="15" w:type="dxa"/>
              <w:bottom w:w="0" w:type="dxa"/>
              <w:right w:w="15" w:type="dxa"/>
            </w:tcMar>
            <w:vAlign w:val="bottom"/>
            <w:hideMark/>
          </w:tcPr>
          <w:p w14:paraId="5984F302" w14:textId="1CEF6790" w:rsidR="00AB57A4" w:rsidRPr="00AE7439" w:rsidRDefault="00747238" w:rsidP="7123FBA5">
            <w:pPr>
              <w:rPr>
                <w:rFonts w:ascii="FS Mencap" w:hAnsi="FS Mencap" w:cs="Arial"/>
                <w:u w:val="single"/>
              </w:rPr>
            </w:pPr>
            <w:r>
              <w:rPr>
                <w:rFonts w:ascii="FS Mencap" w:hAnsi="FS Mencap" w:cs="Arial"/>
              </w:rPr>
              <w:t>N</w:t>
            </w:r>
            <w:r w:rsidR="7123FBA5" w:rsidRPr="7123FBA5">
              <w:rPr>
                <w:rFonts w:ascii="FS Mencap" w:hAnsi="FS Mencap" w:cs="Arial"/>
              </w:rPr>
              <w:t xml:space="preserve">ote </w:t>
            </w:r>
            <w:proofErr w:type="gramStart"/>
            <w:r w:rsidR="7123FBA5" w:rsidRPr="7123FBA5">
              <w:rPr>
                <w:rFonts w:ascii="FS Mencap" w:hAnsi="FS Mencap" w:cs="Arial"/>
              </w:rPr>
              <w:t xml:space="preserve">9  </w:t>
            </w:r>
            <w:r w:rsidR="7123FBA5" w:rsidRPr="7123FBA5">
              <w:rPr>
                <w:rFonts w:ascii="FS Mencap" w:hAnsi="FS Mencap" w:cs="Arial"/>
                <w:u w:val="single"/>
              </w:rPr>
              <w:t>Movements</w:t>
            </w:r>
            <w:proofErr w:type="gramEnd"/>
            <w:r w:rsidR="7123FBA5" w:rsidRPr="7123FBA5">
              <w:rPr>
                <w:rFonts w:ascii="FS Mencap" w:hAnsi="FS Mencap" w:cs="Arial"/>
                <w:u w:val="single"/>
              </w:rPr>
              <w:t xml:space="preserve"> in </w:t>
            </w:r>
            <w:proofErr w:type="spellStart"/>
            <w:r w:rsidR="7123FBA5" w:rsidRPr="7123FBA5">
              <w:rPr>
                <w:rFonts w:ascii="FS Mencap" w:hAnsi="FS Mencap" w:cs="Arial"/>
                <w:u w:val="single"/>
              </w:rPr>
              <w:t>Recognised</w:t>
            </w:r>
            <w:proofErr w:type="spellEnd"/>
            <w:r w:rsidR="7123FBA5" w:rsidRPr="7123FBA5">
              <w:rPr>
                <w:rFonts w:ascii="FS Mencap" w:hAnsi="FS Mencap" w:cs="Arial"/>
                <w:u w:val="single"/>
              </w:rPr>
              <w:t xml:space="preserve"> Provisions and Funding Commitment During the Period</w:t>
            </w:r>
          </w:p>
          <w:p w14:paraId="20337EFA" w14:textId="23A5D8A4" w:rsidR="00AB57A4" w:rsidRPr="00AE7439" w:rsidRDefault="00AB57A4" w:rsidP="7123FBA5">
            <w:pPr>
              <w:jc w:val="right"/>
              <w:rPr>
                <w:rFonts w:ascii="FS Mencap" w:hAnsi="FS Mencap"/>
                <w:sz w:val="20"/>
                <w:szCs w:val="20"/>
              </w:rPr>
            </w:pPr>
          </w:p>
        </w:tc>
      </w:tr>
      <w:tr w:rsidR="00AE7439" w:rsidRPr="00AE7439" w14:paraId="2AE8122E" w14:textId="77777777" w:rsidTr="7123FBA5">
        <w:tblPrEx>
          <w:tblCellMar>
            <w:left w:w="0" w:type="dxa"/>
            <w:right w:w="0" w:type="dxa"/>
          </w:tblCellMar>
        </w:tblPrEx>
        <w:trPr>
          <w:trHeight w:val="570"/>
        </w:trPr>
        <w:tc>
          <w:tcPr>
            <w:tcW w:w="6096" w:type="dxa"/>
            <w:gridSpan w:val="3"/>
            <w:tcBorders>
              <w:top w:val="nil"/>
              <w:left w:val="nil"/>
              <w:bottom w:val="nil"/>
              <w:right w:val="nil"/>
            </w:tcBorders>
            <w:shd w:val="clear" w:color="auto" w:fill="auto"/>
            <w:tcMar>
              <w:top w:w="15" w:type="dxa"/>
              <w:left w:w="15" w:type="dxa"/>
              <w:bottom w:w="0" w:type="dxa"/>
              <w:right w:w="15" w:type="dxa"/>
            </w:tcMar>
            <w:vAlign w:val="bottom"/>
            <w:hideMark/>
          </w:tcPr>
          <w:p w14:paraId="406E1DD6" w14:textId="77777777" w:rsidR="00AB57A4" w:rsidRPr="00AE7439" w:rsidRDefault="00AB57A4" w:rsidP="7123FBA5">
            <w:pPr>
              <w:jc w:val="right"/>
              <w:rPr>
                <w:rFonts w:ascii="FS Mencap" w:hAnsi="FS Mencap"/>
                <w:sz w:val="20"/>
                <w:szCs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1CC609" w14:textId="77777777" w:rsidR="00AB57A4" w:rsidRPr="00AE7439" w:rsidRDefault="7123FBA5" w:rsidP="7123FBA5">
            <w:pPr>
              <w:ind w:right="113"/>
              <w:jc w:val="right"/>
              <w:rPr>
                <w:rFonts w:ascii="FS Mencap" w:hAnsi="FS Mencap" w:cs="Arial"/>
                <w:b/>
                <w:bCs/>
              </w:rPr>
            </w:pPr>
            <w:r w:rsidRPr="7123FBA5">
              <w:rPr>
                <w:rFonts w:ascii="FS Mencap" w:hAnsi="FS Mencap" w:cs="Arial"/>
                <w:b/>
                <w:bCs/>
              </w:rPr>
              <w:t>This year</w:t>
            </w:r>
          </w:p>
          <w:p w14:paraId="5B7B7D46" w14:textId="272289E2" w:rsidR="00AB57A4" w:rsidRPr="00AE7439" w:rsidRDefault="7123FBA5" w:rsidP="7123FBA5">
            <w:pPr>
              <w:ind w:right="113"/>
              <w:jc w:val="right"/>
              <w:rPr>
                <w:rFonts w:ascii="FS Mencap" w:hAnsi="FS Mencap" w:cs="Arial"/>
                <w:b/>
                <w:bCs/>
              </w:rPr>
            </w:pPr>
            <w:r w:rsidRPr="7123FBA5">
              <w:rPr>
                <w:rFonts w:ascii="FS Mencap" w:hAnsi="FS Mencap" w:cs="Arial"/>
                <w:b/>
                <w:bCs/>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C3D755" w14:textId="77777777" w:rsidR="00AB57A4" w:rsidRPr="00AE7439" w:rsidRDefault="7123FBA5" w:rsidP="7123FBA5">
            <w:pPr>
              <w:ind w:right="113"/>
              <w:jc w:val="right"/>
              <w:rPr>
                <w:rFonts w:ascii="FS Mencap" w:hAnsi="FS Mencap" w:cs="Arial"/>
              </w:rPr>
            </w:pPr>
            <w:r w:rsidRPr="7123FBA5">
              <w:rPr>
                <w:rFonts w:ascii="FS Mencap" w:hAnsi="FS Mencap" w:cs="Arial"/>
              </w:rPr>
              <w:t>Last year</w:t>
            </w:r>
          </w:p>
          <w:p w14:paraId="2B81BACD" w14:textId="2428C1E8" w:rsidR="00AB57A4" w:rsidRPr="00AE7439" w:rsidRDefault="7123FBA5" w:rsidP="7123FBA5">
            <w:pPr>
              <w:ind w:right="113"/>
              <w:jc w:val="right"/>
              <w:rPr>
                <w:rFonts w:ascii="FS Mencap" w:hAnsi="FS Mencap" w:cs="Arial"/>
                <w:b/>
                <w:bCs/>
              </w:rPr>
            </w:pPr>
            <w:r w:rsidRPr="7123FBA5">
              <w:rPr>
                <w:rFonts w:ascii="FS Mencap" w:hAnsi="FS Mencap" w:cs="Arial"/>
              </w:rPr>
              <w:t>£</w:t>
            </w:r>
          </w:p>
        </w:tc>
      </w:tr>
      <w:tr w:rsidR="00AE7439" w:rsidRPr="00AE7439" w14:paraId="10ABDFAA" w14:textId="77777777" w:rsidTr="7123FBA5">
        <w:tblPrEx>
          <w:tblCellMar>
            <w:left w:w="0" w:type="dxa"/>
            <w:right w:w="0" w:type="dxa"/>
          </w:tblCellMar>
        </w:tblPrEx>
        <w:trPr>
          <w:trHeight w:val="300"/>
        </w:trPr>
        <w:tc>
          <w:tcPr>
            <w:tcW w:w="6096" w:type="dxa"/>
            <w:gridSpan w:val="3"/>
            <w:tcBorders>
              <w:top w:val="nil"/>
              <w:left w:val="nil"/>
              <w:bottom w:val="nil"/>
              <w:right w:val="nil"/>
            </w:tcBorders>
            <w:shd w:val="clear" w:color="auto" w:fill="auto"/>
            <w:tcMar>
              <w:top w:w="15" w:type="dxa"/>
              <w:left w:w="15" w:type="dxa"/>
              <w:bottom w:w="0" w:type="dxa"/>
              <w:right w:w="15" w:type="dxa"/>
            </w:tcMar>
            <w:vAlign w:val="bottom"/>
            <w:hideMark/>
          </w:tcPr>
          <w:p w14:paraId="1EA513B6" w14:textId="77777777" w:rsidR="00AB57A4" w:rsidRPr="00AE7439" w:rsidRDefault="7123FBA5" w:rsidP="7123FBA5">
            <w:pPr>
              <w:rPr>
                <w:rFonts w:ascii="FS Mencap" w:hAnsi="FS Mencap" w:cs="Arial"/>
              </w:rPr>
            </w:pPr>
            <w:r w:rsidRPr="7123FBA5">
              <w:rPr>
                <w:rFonts w:ascii="FS Mencap" w:hAnsi="FS Mencap" w:cs="Arial"/>
              </w:rPr>
              <w:t>Balance at the start of the reporting period</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F1EEAE" w14:textId="139EBB0F" w:rsidR="00AB57A4" w:rsidRPr="00AE7439" w:rsidRDefault="7123FBA5" w:rsidP="7123FBA5">
            <w:pPr>
              <w:ind w:right="113"/>
              <w:jc w:val="right"/>
              <w:rPr>
                <w:rFonts w:ascii="FS Mencap" w:hAnsi="FS Mencap" w:cs="Arial"/>
                <w:b/>
                <w:bCs/>
              </w:rPr>
            </w:pPr>
            <w:r w:rsidRPr="7123FBA5">
              <w:rPr>
                <w:rFonts w:ascii="FS Mencap" w:hAnsi="FS Mencap" w:cs="Arial"/>
                <w:b/>
                <w:bCs/>
              </w:rPr>
              <w:t xml:space="preserve">       250</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5E6095" w14:textId="77777777" w:rsidR="00AB57A4" w:rsidRPr="00AE7439" w:rsidRDefault="7123FBA5" w:rsidP="7123FBA5">
            <w:pPr>
              <w:ind w:right="113"/>
              <w:jc w:val="right"/>
              <w:rPr>
                <w:rFonts w:ascii="FS Mencap" w:hAnsi="FS Mencap" w:cs="Arial"/>
              </w:rPr>
            </w:pPr>
            <w:r w:rsidRPr="7123FBA5">
              <w:rPr>
                <w:rFonts w:ascii="FS Mencap" w:hAnsi="FS Mencap" w:cs="Arial"/>
              </w:rPr>
              <w:t xml:space="preserve">       250 </w:t>
            </w:r>
          </w:p>
        </w:tc>
      </w:tr>
      <w:tr w:rsidR="00AE7439" w:rsidRPr="00AE7439" w14:paraId="71229420" w14:textId="77777777" w:rsidTr="7123FBA5">
        <w:tblPrEx>
          <w:tblCellMar>
            <w:left w:w="0" w:type="dxa"/>
            <w:right w:w="0" w:type="dxa"/>
          </w:tblCellMar>
        </w:tblPrEx>
        <w:trPr>
          <w:trHeight w:val="300"/>
        </w:trPr>
        <w:tc>
          <w:tcPr>
            <w:tcW w:w="6096" w:type="dxa"/>
            <w:gridSpan w:val="3"/>
            <w:tcBorders>
              <w:top w:val="nil"/>
              <w:left w:val="nil"/>
              <w:bottom w:val="nil"/>
              <w:right w:val="nil"/>
            </w:tcBorders>
            <w:shd w:val="clear" w:color="auto" w:fill="auto"/>
            <w:tcMar>
              <w:top w:w="15" w:type="dxa"/>
              <w:left w:w="15" w:type="dxa"/>
              <w:bottom w:w="0" w:type="dxa"/>
              <w:right w:w="15" w:type="dxa"/>
            </w:tcMar>
            <w:vAlign w:val="bottom"/>
            <w:hideMark/>
          </w:tcPr>
          <w:p w14:paraId="2CB044B1" w14:textId="77777777" w:rsidR="00AB57A4" w:rsidRPr="00AE7439" w:rsidRDefault="7123FBA5" w:rsidP="7123FBA5">
            <w:pPr>
              <w:rPr>
                <w:rFonts w:ascii="FS Mencap" w:hAnsi="FS Mencap" w:cs="Arial"/>
              </w:rPr>
            </w:pPr>
            <w:r w:rsidRPr="7123FBA5">
              <w:rPr>
                <w:rFonts w:ascii="FS Mencap" w:hAnsi="FS Mencap" w:cs="Arial"/>
              </w:rPr>
              <w:t>Amounts added in current period</w:t>
            </w:r>
          </w:p>
        </w:tc>
        <w:tc>
          <w:tcPr>
            <w:tcW w:w="1559" w:type="dxa"/>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47FC2B" w14:textId="61E3DBF6" w:rsidR="00AB57A4" w:rsidRPr="00AE7439" w:rsidRDefault="7123FBA5" w:rsidP="7123FBA5">
            <w:pPr>
              <w:spacing w:line="259" w:lineRule="auto"/>
              <w:ind w:right="113"/>
              <w:jc w:val="right"/>
              <w:rPr>
                <w:rFonts w:ascii="FS Mencap" w:hAnsi="FS Mencap" w:cs="Arial"/>
                <w:b/>
                <w:bCs/>
              </w:rPr>
            </w:pPr>
            <w:r w:rsidRPr="7123FBA5">
              <w:rPr>
                <w:rFonts w:ascii="FS Mencap" w:hAnsi="FS Mencap" w:cs="Arial"/>
                <w:b/>
                <w:bCs/>
              </w:rPr>
              <w:t>245</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1A1A422" w14:textId="50B0139E" w:rsidR="00AB57A4" w:rsidRPr="00AE7439" w:rsidRDefault="7123FBA5" w:rsidP="7123FBA5">
            <w:pPr>
              <w:ind w:right="113"/>
              <w:jc w:val="right"/>
              <w:rPr>
                <w:rFonts w:ascii="FS Mencap" w:hAnsi="FS Mencap" w:cs="Arial"/>
              </w:rPr>
            </w:pPr>
            <w:r w:rsidRPr="7123FBA5">
              <w:rPr>
                <w:rFonts w:ascii="FS Mencap" w:hAnsi="FS Mencap" w:cs="Arial"/>
              </w:rPr>
              <w:t xml:space="preserve">135 </w:t>
            </w:r>
          </w:p>
        </w:tc>
      </w:tr>
      <w:tr w:rsidR="00AE7439" w:rsidRPr="00AE7439" w14:paraId="0FE06741" w14:textId="77777777" w:rsidTr="7123FBA5">
        <w:tblPrEx>
          <w:tblCellMar>
            <w:left w:w="0" w:type="dxa"/>
            <w:right w:w="0" w:type="dxa"/>
          </w:tblCellMar>
        </w:tblPrEx>
        <w:trPr>
          <w:trHeight w:val="585"/>
        </w:trPr>
        <w:tc>
          <w:tcPr>
            <w:tcW w:w="6096" w:type="dxa"/>
            <w:gridSpan w:val="3"/>
            <w:tcBorders>
              <w:top w:val="nil"/>
              <w:left w:val="nil"/>
              <w:bottom w:val="nil"/>
              <w:right w:val="nil"/>
            </w:tcBorders>
            <w:shd w:val="clear" w:color="auto" w:fill="auto"/>
            <w:tcMar>
              <w:top w:w="15" w:type="dxa"/>
              <w:left w:w="15" w:type="dxa"/>
              <w:bottom w:w="0" w:type="dxa"/>
              <w:right w:w="15" w:type="dxa"/>
            </w:tcMar>
            <w:vAlign w:val="bottom"/>
            <w:hideMark/>
          </w:tcPr>
          <w:p w14:paraId="56998AE2" w14:textId="77777777" w:rsidR="00AB57A4" w:rsidRPr="00AE7439" w:rsidRDefault="7123FBA5" w:rsidP="7123FBA5">
            <w:pPr>
              <w:rPr>
                <w:rFonts w:ascii="FS Mencap" w:hAnsi="FS Mencap" w:cs="Arial"/>
              </w:rPr>
            </w:pPr>
            <w:r w:rsidRPr="7123FBA5">
              <w:rPr>
                <w:rFonts w:ascii="FS Mencap" w:hAnsi="FS Mencap" w:cs="Arial"/>
              </w:rPr>
              <w:t>Amounts charged against the provision in the current period</w:t>
            </w:r>
          </w:p>
        </w:tc>
        <w:tc>
          <w:tcPr>
            <w:tcW w:w="1559" w:type="dxa"/>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B71D24C" w14:textId="4F2190F4" w:rsidR="00AB57A4" w:rsidRPr="00AE7439" w:rsidRDefault="7123FBA5" w:rsidP="7123FBA5">
            <w:pPr>
              <w:ind w:right="113"/>
              <w:jc w:val="right"/>
              <w:rPr>
                <w:rFonts w:ascii="FS Mencap" w:hAnsi="FS Mencap" w:cs="Arial"/>
                <w:b/>
                <w:bCs/>
              </w:rPr>
            </w:pPr>
            <w:r w:rsidRPr="7123FBA5">
              <w:rPr>
                <w:rFonts w:ascii="FS Mencap" w:hAnsi="FS Mencap" w:cs="Arial"/>
                <w:b/>
                <w:bCs/>
              </w:rPr>
              <w:t>(135)</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9D916A" w14:textId="3E3AC579" w:rsidR="00AB57A4" w:rsidRPr="00AE7439" w:rsidRDefault="7123FBA5" w:rsidP="7123FBA5">
            <w:pPr>
              <w:ind w:right="113"/>
              <w:jc w:val="right"/>
              <w:rPr>
                <w:rFonts w:ascii="FS Mencap" w:hAnsi="FS Mencap" w:cs="Arial"/>
              </w:rPr>
            </w:pPr>
            <w:r w:rsidRPr="7123FBA5">
              <w:rPr>
                <w:rFonts w:ascii="FS Mencap" w:hAnsi="FS Mencap" w:cs="Arial"/>
              </w:rPr>
              <w:t>(135)</w:t>
            </w:r>
          </w:p>
        </w:tc>
      </w:tr>
      <w:tr w:rsidR="00AE7439" w:rsidRPr="00AE7439" w14:paraId="7FD7FB0E" w14:textId="77777777" w:rsidTr="7123FBA5">
        <w:tblPrEx>
          <w:tblCellMar>
            <w:left w:w="0" w:type="dxa"/>
            <w:right w:w="0" w:type="dxa"/>
          </w:tblCellMar>
        </w:tblPrEx>
        <w:trPr>
          <w:trHeight w:val="315"/>
        </w:trPr>
        <w:tc>
          <w:tcPr>
            <w:tcW w:w="6096" w:type="dxa"/>
            <w:gridSpan w:val="3"/>
            <w:tcBorders>
              <w:top w:val="nil"/>
              <w:left w:val="nil"/>
              <w:bottom w:val="nil"/>
              <w:right w:val="nil"/>
            </w:tcBorders>
            <w:shd w:val="clear" w:color="auto" w:fill="auto"/>
            <w:tcMar>
              <w:top w:w="15" w:type="dxa"/>
              <w:left w:w="15" w:type="dxa"/>
              <w:bottom w:w="0" w:type="dxa"/>
              <w:right w:w="15" w:type="dxa"/>
            </w:tcMar>
            <w:vAlign w:val="bottom"/>
            <w:hideMark/>
          </w:tcPr>
          <w:p w14:paraId="7876A0C5" w14:textId="77777777" w:rsidR="00E2547B" w:rsidRPr="00AE7439" w:rsidRDefault="00E2547B" w:rsidP="7123FBA5">
            <w:pPr>
              <w:rPr>
                <w:rFonts w:ascii="FS Mencap" w:hAnsi="FS Mencap" w:cs="Arial"/>
              </w:rPr>
            </w:pPr>
          </w:p>
          <w:p w14:paraId="25C98705" w14:textId="77777777" w:rsidR="00AB57A4" w:rsidRPr="00AE7439" w:rsidRDefault="7123FBA5" w:rsidP="7123FBA5">
            <w:pPr>
              <w:rPr>
                <w:rFonts w:ascii="FS Mencap" w:hAnsi="FS Mencap" w:cs="Arial"/>
              </w:rPr>
            </w:pPr>
            <w:r w:rsidRPr="7123FBA5">
              <w:rPr>
                <w:rFonts w:ascii="FS Mencap" w:hAnsi="FS Mencap" w:cs="Arial"/>
              </w:rPr>
              <w:t>Balance at the end of the reporting period</w:t>
            </w:r>
          </w:p>
        </w:tc>
        <w:tc>
          <w:tcPr>
            <w:tcW w:w="1559" w:type="dxa"/>
            <w:gridSpan w:val="3"/>
            <w:tcBorders>
              <w:top w:val="nil"/>
              <w:left w:val="single" w:sz="4" w:space="0" w:color="auto"/>
              <w:bottom w:val="single" w:sz="8" w:space="0" w:color="auto"/>
              <w:right w:val="single" w:sz="4" w:space="0" w:color="auto"/>
            </w:tcBorders>
            <w:shd w:val="clear" w:color="auto" w:fill="CCFFFF"/>
            <w:tcMar>
              <w:top w:w="15" w:type="dxa"/>
              <w:left w:w="15" w:type="dxa"/>
              <w:bottom w:w="0" w:type="dxa"/>
              <w:right w:w="15" w:type="dxa"/>
            </w:tcMar>
            <w:vAlign w:val="bottom"/>
            <w:hideMark/>
          </w:tcPr>
          <w:p w14:paraId="3F4D9D9D" w14:textId="35136565" w:rsidR="00AB57A4" w:rsidRPr="00AE7439" w:rsidRDefault="7123FBA5" w:rsidP="7123FBA5">
            <w:pPr>
              <w:spacing w:line="259" w:lineRule="auto"/>
              <w:ind w:right="113"/>
              <w:jc w:val="right"/>
              <w:rPr>
                <w:rFonts w:ascii="FS Mencap" w:hAnsi="FS Mencap" w:cs="Arial"/>
                <w:b/>
                <w:bCs/>
              </w:rPr>
            </w:pPr>
            <w:r w:rsidRPr="7123FBA5">
              <w:rPr>
                <w:rFonts w:ascii="FS Mencap" w:hAnsi="FS Mencap" w:cs="Arial"/>
                <w:b/>
                <w:bCs/>
              </w:rPr>
              <w:t>360</w:t>
            </w:r>
          </w:p>
        </w:tc>
        <w:tc>
          <w:tcPr>
            <w:tcW w:w="1276" w:type="dxa"/>
            <w:tcBorders>
              <w:top w:val="single" w:sz="4" w:space="0" w:color="auto"/>
              <w:left w:val="nil"/>
              <w:bottom w:val="single" w:sz="8" w:space="0" w:color="auto"/>
              <w:right w:val="single" w:sz="4" w:space="0" w:color="auto"/>
            </w:tcBorders>
            <w:shd w:val="clear" w:color="auto" w:fill="CCFFFF"/>
            <w:tcMar>
              <w:top w:w="15" w:type="dxa"/>
              <w:left w:w="15" w:type="dxa"/>
              <w:bottom w:w="0" w:type="dxa"/>
              <w:right w:w="15" w:type="dxa"/>
            </w:tcMar>
            <w:vAlign w:val="bottom"/>
            <w:hideMark/>
          </w:tcPr>
          <w:p w14:paraId="1FA45EDD" w14:textId="77777777" w:rsidR="00AB57A4" w:rsidRPr="00AE7439" w:rsidRDefault="7123FBA5" w:rsidP="7123FBA5">
            <w:pPr>
              <w:ind w:right="113"/>
              <w:jc w:val="right"/>
              <w:rPr>
                <w:rFonts w:ascii="FS Mencap" w:hAnsi="FS Mencap" w:cs="Arial"/>
              </w:rPr>
            </w:pPr>
            <w:r w:rsidRPr="7123FBA5">
              <w:rPr>
                <w:rFonts w:ascii="FS Mencap" w:hAnsi="FS Mencap" w:cs="Arial"/>
              </w:rPr>
              <w:t xml:space="preserve">       250 </w:t>
            </w:r>
          </w:p>
        </w:tc>
      </w:tr>
    </w:tbl>
    <w:p w14:paraId="6C272E0B" w14:textId="4C5FD50C" w:rsidR="00747238" w:rsidRDefault="00747238"/>
    <w:p w14:paraId="137D0F5E" w14:textId="77777777" w:rsidR="00747238" w:rsidRDefault="00747238"/>
    <w:tbl>
      <w:tblPr>
        <w:tblW w:w="9430" w:type="dxa"/>
        <w:tblCellMar>
          <w:left w:w="0" w:type="dxa"/>
          <w:right w:w="0" w:type="dxa"/>
        </w:tblCellMar>
        <w:tblLook w:val="04A0" w:firstRow="1" w:lastRow="0" w:firstColumn="1" w:lastColumn="0" w:noHBand="0" w:noVBand="1"/>
      </w:tblPr>
      <w:tblGrid>
        <w:gridCol w:w="1558"/>
        <w:gridCol w:w="1558"/>
        <w:gridCol w:w="992"/>
        <w:gridCol w:w="992"/>
        <w:gridCol w:w="996"/>
        <w:gridCol w:w="309"/>
        <w:gridCol w:w="1005"/>
        <w:gridCol w:w="245"/>
        <w:gridCol w:w="652"/>
        <w:gridCol w:w="624"/>
        <w:gridCol w:w="499"/>
      </w:tblGrid>
      <w:tr w:rsidR="00AE7439" w:rsidRPr="00AE7439" w14:paraId="4AC73141" w14:textId="77777777" w:rsidTr="00747238">
        <w:trPr>
          <w:gridAfter w:val="1"/>
          <w:wAfter w:w="499" w:type="dxa"/>
          <w:trHeight w:val="300"/>
        </w:trPr>
        <w:tc>
          <w:tcPr>
            <w:tcW w:w="6096"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8C7FD40" w14:textId="7C8DEF6D" w:rsidR="00923F3F" w:rsidRPr="00AE7439" w:rsidRDefault="7123FBA5" w:rsidP="7123FBA5">
            <w:pPr>
              <w:rPr>
                <w:rFonts w:ascii="FS Mencap" w:hAnsi="FS Mencap" w:cs="Arial"/>
              </w:rPr>
            </w:pPr>
            <w:r w:rsidRPr="7123FBA5">
              <w:rPr>
                <w:rFonts w:ascii="FS Mencap" w:hAnsi="FS Mencap" w:cs="Arial"/>
              </w:rPr>
              <w:t xml:space="preserve">Note 10      </w:t>
            </w:r>
            <w:r w:rsidRPr="7123FBA5">
              <w:rPr>
                <w:rFonts w:ascii="FS Mencap" w:hAnsi="FS Mencap" w:cs="Arial"/>
                <w:u w:val="single"/>
              </w:rPr>
              <w:t>Cash at Bank and in Hand</w:t>
            </w:r>
          </w:p>
        </w:tc>
        <w:tc>
          <w:tcPr>
            <w:tcW w:w="1559" w:type="dxa"/>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3B4B6C5F" w14:textId="77777777" w:rsidR="00923F3F" w:rsidRPr="00AE7439" w:rsidRDefault="7123FBA5" w:rsidP="7123FBA5">
            <w:pPr>
              <w:ind w:right="113"/>
              <w:jc w:val="right"/>
              <w:rPr>
                <w:rFonts w:ascii="FS Mencap" w:hAnsi="FS Mencap" w:cs="Arial"/>
                <w:b/>
                <w:bCs/>
              </w:rPr>
            </w:pPr>
            <w:r w:rsidRPr="7123FBA5">
              <w:rPr>
                <w:rFonts w:ascii="FS Mencap" w:hAnsi="FS Mencap" w:cs="Arial"/>
                <w:b/>
                <w:bCs/>
              </w:rPr>
              <w:t>This year</w:t>
            </w:r>
          </w:p>
        </w:tc>
        <w:tc>
          <w:tcPr>
            <w:tcW w:w="1276" w:type="dxa"/>
            <w:gridSpan w:val="2"/>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14:paraId="57895678" w14:textId="77777777" w:rsidR="00923F3F" w:rsidRPr="00AE7439" w:rsidRDefault="7123FBA5" w:rsidP="7123FBA5">
            <w:pPr>
              <w:ind w:right="113"/>
              <w:jc w:val="right"/>
              <w:rPr>
                <w:rFonts w:ascii="FS Mencap" w:hAnsi="FS Mencap" w:cs="Arial"/>
              </w:rPr>
            </w:pPr>
            <w:r w:rsidRPr="7123FBA5">
              <w:rPr>
                <w:rFonts w:ascii="FS Mencap" w:hAnsi="FS Mencap" w:cs="Arial"/>
              </w:rPr>
              <w:t>Last year</w:t>
            </w:r>
          </w:p>
        </w:tc>
      </w:tr>
      <w:tr w:rsidR="00AE7439" w:rsidRPr="00AE7439" w14:paraId="211BAA2E" w14:textId="77777777" w:rsidTr="00747238">
        <w:trPr>
          <w:gridAfter w:val="1"/>
          <w:wAfter w:w="499" w:type="dxa"/>
          <w:trHeight w:val="300"/>
        </w:trPr>
        <w:tc>
          <w:tcPr>
            <w:tcW w:w="6096"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56B96786" w14:textId="77777777" w:rsidR="00923F3F" w:rsidRPr="00AE7439" w:rsidRDefault="00923F3F" w:rsidP="7123FBA5">
            <w:pPr>
              <w:jc w:val="right"/>
              <w:rPr>
                <w:rFonts w:ascii="FS Mencap" w:hAnsi="FS Mencap" w:cs="Arial"/>
              </w:rPr>
            </w:pPr>
          </w:p>
        </w:tc>
        <w:tc>
          <w:tcPr>
            <w:tcW w:w="1559" w:type="dxa"/>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1C56283" w14:textId="77777777" w:rsidR="00923F3F" w:rsidRPr="00AE7439" w:rsidRDefault="7123FBA5" w:rsidP="7123FBA5">
            <w:pPr>
              <w:ind w:right="113"/>
              <w:jc w:val="right"/>
              <w:rPr>
                <w:rFonts w:ascii="FS Mencap" w:hAnsi="FS Mencap" w:cs="Arial"/>
                <w:b/>
                <w:bCs/>
              </w:rPr>
            </w:pPr>
            <w:r w:rsidRPr="7123FBA5">
              <w:rPr>
                <w:rFonts w:ascii="FS Mencap" w:hAnsi="FS Mencap" w:cs="Arial"/>
                <w:b/>
                <w:bCs/>
              </w:rPr>
              <w:t>£</w:t>
            </w:r>
          </w:p>
        </w:tc>
        <w:tc>
          <w:tcPr>
            <w:tcW w:w="1276"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C610578" w14:textId="77777777" w:rsidR="00923F3F" w:rsidRPr="00AE7439" w:rsidRDefault="7123FBA5" w:rsidP="7123FBA5">
            <w:pPr>
              <w:ind w:right="113"/>
              <w:jc w:val="right"/>
              <w:rPr>
                <w:rFonts w:ascii="FS Mencap" w:hAnsi="FS Mencap" w:cs="Arial"/>
              </w:rPr>
            </w:pPr>
            <w:r w:rsidRPr="7123FBA5">
              <w:rPr>
                <w:rFonts w:ascii="FS Mencap" w:hAnsi="FS Mencap" w:cs="Arial"/>
              </w:rPr>
              <w:t>£</w:t>
            </w:r>
          </w:p>
        </w:tc>
      </w:tr>
      <w:tr w:rsidR="00AE7439" w:rsidRPr="00AE7439" w14:paraId="264FC657" w14:textId="77777777" w:rsidTr="00747238">
        <w:trPr>
          <w:gridAfter w:val="1"/>
          <w:wAfter w:w="499" w:type="dxa"/>
          <w:trHeight w:val="300"/>
        </w:trPr>
        <w:tc>
          <w:tcPr>
            <w:tcW w:w="6096"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4999F17" w14:textId="77777777" w:rsidR="00923F3F" w:rsidRPr="00AE7439" w:rsidRDefault="7123FBA5" w:rsidP="7123FBA5">
            <w:pPr>
              <w:rPr>
                <w:rFonts w:ascii="FS Mencap" w:hAnsi="FS Mencap" w:cs="Arial"/>
              </w:rPr>
            </w:pPr>
            <w:r w:rsidRPr="7123FBA5">
              <w:rPr>
                <w:rFonts w:ascii="FS Mencap" w:hAnsi="FS Mencap" w:cs="Arial"/>
              </w:rPr>
              <w:t>Short term deposits</w:t>
            </w:r>
          </w:p>
        </w:tc>
        <w:tc>
          <w:tcPr>
            <w:tcW w:w="1559" w:type="dxa"/>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47900CF" w14:textId="72458183" w:rsidR="00923F3F" w:rsidRPr="00AE7439" w:rsidRDefault="7123FBA5" w:rsidP="7123FBA5">
            <w:pPr>
              <w:ind w:right="113"/>
              <w:jc w:val="right"/>
              <w:rPr>
                <w:rFonts w:ascii="FS Mencap" w:hAnsi="FS Mencap" w:cs="Arial"/>
                <w:b/>
                <w:bCs/>
              </w:rPr>
            </w:pPr>
            <w:r w:rsidRPr="7123FBA5">
              <w:rPr>
                <w:rFonts w:ascii="FS Mencap" w:hAnsi="FS Mencap" w:cs="Arial"/>
                <w:b/>
                <w:bCs/>
              </w:rPr>
              <w:t>30,057</w:t>
            </w:r>
          </w:p>
        </w:tc>
        <w:tc>
          <w:tcPr>
            <w:tcW w:w="1276"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120E721" w14:textId="44DC41A7" w:rsidR="00923F3F" w:rsidRPr="00AE7439" w:rsidRDefault="7123FBA5" w:rsidP="7123FBA5">
            <w:pPr>
              <w:ind w:right="113"/>
              <w:jc w:val="right"/>
              <w:rPr>
                <w:rFonts w:ascii="FS Mencap" w:hAnsi="FS Mencap" w:cs="Arial"/>
              </w:rPr>
            </w:pPr>
            <w:r w:rsidRPr="7123FBA5">
              <w:rPr>
                <w:rFonts w:ascii="FS Mencap" w:hAnsi="FS Mencap" w:cs="Arial"/>
              </w:rPr>
              <w:t xml:space="preserve">         30,045</w:t>
            </w:r>
          </w:p>
        </w:tc>
      </w:tr>
      <w:tr w:rsidR="00AE7439" w:rsidRPr="00AE7439" w14:paraId="7A86033B" w14:textId="77777777" w:rsidTr="00747238">
        <w:trPr>
          <w:gridAfter w:val="1"/>
          <w:wAfter w:w="499" w:type="dxa"/>
          <w:trHeight w:val="300"/>
        </w:trPr>
        <w:tc>
          <w:tcPr>
            <w:tcW w:w="6096"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5D78B9EA" w14:textId="77777777" w:rsidR="00923F3F" w:rsidRPr="00AE7439" w:rsidRDefault="7123FBA5" w:rsidP="7123FBA5">
            <w:pPr>
              <w:rPr>
                <w:rFonts w:ascii="FS Mencap" w:hAnsi="FS Mencap" w:cs="Arial"/>
              </w:rPr>
            </w:pPr>
            <w:r w:rsidRPr="7123FBA5">
              <w:rPr>
                <w:rFonts w:ascii="FS Mencap" w:hAnsi="FS Mencap" w:cs="Arial"/>
              </w:rPr>
              <w:t>Cash at bank</w:t>
            </w:r>
          </w:p>
        </w:tc>
        <w:tc>
          <w:tcPr>
            <w:tcW w:w="1559" w:type="dxa"/>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B813CB1" w14:textId="75CD11A3" w:rsidR="00923F3F" w:rsidRPr="00AE7439" w:rsidRDefault="7123FBA5" w:rsidP="7123FBA5">
            <w:pPr>
              <w:spacing w:line="259" w:lineRule="auto"/>
              <w:ind w:right="113"/>
              <w:jc w:val="right"/>
              <w:rPr>
                <w:rFonts w:ascii="FS Mencap" w:hAnsi="FS Mencap" w:cs="Arial"/>
                <w:b/>
                <w:bCs/>
              </w:rPr>
            </w:pPr>
            <w:r w:rsidRPr="7123FBA5">
              <w:rPr>
                <w:rFonts w:ascii="FS Mencap" w:hAnsi="FS Mencap" w:cs="Arial"/>
                <w:b/>
                <w:bCs/>
              </w:rPr>
              <w:t>12,467</w:t>
            </w:r>
          </w:p>
        </w:tc>
        <w:tc>
          <w:tcPr>
            <w:tcW w:w="1276"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0247B7" w14:textId="5DDDA2E6" w:rsidR="00923F3F" w:rsidRPr="00AE7439" w:rsidRDefault="7123FBA5" w:rsidP="7123FBA5">
            <w:pPr>
              <w:ind w:right="113"/>
              <w:jc w:val="right"/>
              <w:rPr>
                <w:rFonts w:ascii="FS Mencap" w:hAnsi="FS Mencap" w:cs="Arial"/>
              </w:rPr>
            </w:pPr>
            <w:r w:rsidRPr="7123FBA5">
              <w:rPr>
                <w:rFonts w:ascii="FS Mencap" w:hAnsi="FS Mencap" w:cs="Arial"/>
              </w:rPr>
              <w:t>18,731</w:t>
            </w:r>
          </w:p>
        </w:tc>
      </w:tr>
      <w:tr w:rsidR="00AE7439" w:rsidRPr="00AE7439" w14:paraId="1A6F320F" w14:textId="77777777" w:rsidTr="00747238">
        <w:trPr>
          <w:gridAfter w:val="1"/>
          <w:wAfter w:w="499" w:type="dxa"/>
          <w:trHeight w:val="300"/>
        </w:trPr>
        <w:tc>
          <w:tcPr>
            <w:tcW w:w="6096"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0236E0C7" w14:textId="77777777" w:rsidR="00923F3F" w:rsidRPr="00AE7439" w:rsidRDefault="7123FBA5" w:rsidP="7123FBA5">
            <w:pPr>
              <w:rPr>
                <w:rFonts w:ascii="FS Mencap" w:hAnsi="FS Mencap" w:cs="Arial"/>
              </w:rPr>
            </w:pPr>
            <w:r w:rsidRPr="7123FBA5">
              <w:rPr>
                <w:rFonts w:ascii="FS Mencap" w:hAnsi="FS Mencap" w:cs="Arial"/>
              </w:rPr>
              <w:t>Petty Cash</w:t>
            </w:r>
          </w:p>
        </w:tc>
        <w:tc>
          <w:tcPr>
            <w:tcW w:w="1559" w:type="dxa"/>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E59ECF7" w14:textId="442AB38D" w:rsidR="00923F3F" w:rsidRPr="00AE7439" w:rsidRDefault="7123FBA5" w:rsidP="7123FBA5">
            <w:pPr>
              <w:ind w:right="113"/>
              <w:jc w:val="right"/>
              <w:rPr>
                <w:rFonts w:ascii="FS Mencap" w:hAnsi="FS Mencap" w:cs="Arial"/>
                <w:b/>
                <w:bCs/>
              </w:rPr>
            </w:pPr>
            <w:r w:rsidRPr="7123FBA5">
              <w:rPr>
                <w:rFonts w:ascii="FS Mencap" w:hAnsi="FS Mencap" w:cs="Arial"/>
                <w:b/>
                <w:bCs/>
              </w:rPr>
              <w:t>29</w:t>
            </w:r>
          </w:p>
        </w:tc>
        <w:tc>
          <w:tcPr>
            <w:tcW w:w="1276"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E47BD4" w14:textId="46ACE940" w:rsidR="00923F3F" w:rsidRPr="00AE7439" w:rsidRDefault="7123FBA5" w:rsidP="7123FBA5">
            <w:pPr>
              <w:ind w:right="113"/>
              <w:jc w:val="right"/>
              <w:rPr>
                <w:rFonts w:ascii="FS Mencap" w:hAnsi="FS Mencap" w:cs="Arial"/>
              </w:rPr>
            </w:pPr>
            <w:r w:rsidRPr="7123FBA5">
              <w:rPr>
                <w:rFonts w:ascii="FS Mencap" w:hAnsi="FS Mencap" w:cs="Arial"/>
              </w:rPr>
              <w:t>359</w:t>
            </w:r>
          </w:p>
        </w:tc>
      </w:tr>
      <w:tr w:rsidR="00AE7439" w:rsidRPr="00AE7439" w14:paraId="134DDD99" w14:textId="77777777" w:rsidTr="00747238">
        <w:trPr>
          <w:gridAfter w:val="1"/>
          <w:wAfter w:w="499" w:type="dxa"/>
          <w:trHeight w:val="315"/>
        </w:trPr>
        <w:tc>
          <w:tcPr>
            <w:tcW w:w="6096"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6C6DB73A" w14:textId="77777777" w:rsidR="00E2547B" w:rsidRPr="00AE7439" w:rsidRDefault="00E2547B" w:rsidP="7123FBA5">
            <w:pPr>
              <w:rPr>
                <w:rFonts w:ascii="FS Mencap" w:hAnsi="FS Mencap" w:cs="Arial"/>
              </w:rPr>
            </w:pPr>
          </w:p>
          <w:p w14:paraId="36E02C36" w14:textId="77777777" w:rsidR="00923F3F" w:rsidRPr="00AE7439" w:rsidRDefault="7123FBA5" w:rsidP="7123FBA5">
            <w:pPr>
              <w:rPr>
                <w:rFonts w:ascii="FS Mencap" w:hAnsi="FS Mencap" w:cs="Arial"/>
              </w:rPr>
            </w:pPr>
            <w:r w:rsidRPr="7123FBA5">
              <w:rPr>
                <w:rFonts w:ascii="FS Mencap" w:hAnsi="FS Mencap" w:cs="Arial"/>
              </w:rPr>
              <w:t xml:space="preserve">Total </w:t>
            </w:r>
          </w:p>
        </w:tc>
        <w:tc>
          <w:tcPr>
            <w:tcW w:w="1559" w:type="dxa"/>
            <w:gridSpan w:val="3"/>
            <w:tcBorders>
              <w:top w:val="nil"/>
              <w:left w:val="single" w:sz="4" w:space="0" w:color="auto"/>
              <w:bottom w:val="single" w:sz="8" w:space="0" w:color="auto"/>
              <w:right w:val="single" w:sz="4" w:space="0" w:color="auto"/>
            </w:tcBorders>
            <w:shd w:val="clear" w:color="auto" w:fill="CCFFFF"/>
            <w:tcMar>
              <w:top w:w="15" w:type="dxa"/>
              <w:left w:w="15" w:type="dxa"/>
              <w:bottom w:w="0" w:type="dxa"/>
              <w:right w:w="15" w:type="dxa"/>
            </w:tcMar>
            <w:vAlign w:val="bottom"/>
          </w:tcPr>
          <w:p w14:paraId="510CE763" w14:textId="019C3883" w:rsidR="00923F3F" w:rsidRPr="00AE7439" w:rsidRDefault="7123FBA5" w:rsidP="7123FBA5">
            <w:pPr>
              <w:ind w:right="113"/>
              <w:jc w:val="right"/>
              <w:rPr>
                <w:rFonts w:ascii="FS Mencap" w:hAnsi="FS Mencap" w:cs="Arial"/>
                <w:b/>
                <w:bCs/>
              </w:rPr>
            </w:pPr>
            <w:r w:rsidRPr="7123FBA5">
              <w:rPr>
                <w:rFonts w:ascii="FS Mencap" w:hAnsi="FS Mencap" w:cs="Arial"/>
                <w:b/>
                <w:bCs/>
              </w:rPr>
              <w:t>42,553</w:t>
            </w:r>
          </w:p>
        </w:tc>
        <w:tc>
          <w:tcPr>
            <w:tcW w:w="1276" w:type="dxa"/>
            <w:gridSpan w:val="2"/>
            <w:tcBorders>
              <w:top w:val="nil"/>
              <w:left w:val="nil"/>
              <w:bottom w:val="single" w:sz="8" w:space="0" w:color="auto"/>
              <w:right w:val="single" w:sz="4" w:space="0" w:color="auto"/>
            </w:tcBorders>
            <w:shd w:val="clear" w:color="auto" w:fill="CCFFFF"/>
            <w:tcMar>
              <w:top w:w="15" w:type="dxa"/>
              <w:left w:w="15" w:type="dxa"/>
              <w:bottom w:w="0" w:type="dxa"/>
              <w:right w:w="15" w:type="dxa"/>
            </w:tcMar>
            <w:vAlign w:val="bottom"/>
            <w:hideMark/>
          </w:tcPr>
          <w:p w14:paraId="77159DA6" w14:textId="358B48CD" w:rsidR="00923F3F" w:rsidRPr="00AE7439" w:rsidRDefault="7123FBA5" w:rsidP="7123FBA5">
            <w:pPr>
              <w:spacing w:line="259" w:lineRule="auto"/>
              <w:ind w:right="113"/>
              <w:jc w:val="right"/>
              <w:rPr>
                <w:rFonts w:ascii="FS Mencap" w:hAnsi="FS Mencap" w:cs="Arial"/>
              </w:rPr>
            </w:pPr>
            <w:r w:rsidRPr="7123FBA5">
              <w:rPr>
                <w:rFonts w:ascii="FS Mencap" w:hAnsi="FS Mencap" w:cs="Arial"/>
              </w:rPr>
              <w:t>49,136</w:t>
            </w:r>
          </w:p>
        </w:tc>
      </w:tr>
      <w:tr w:rsidR="00AE7439" w:rsidRPr="00AE7439" w14:paraId="0C86AB6E" w14:textId="77777777" w:rsidTr="00747238">
        <w:tblPrEx>
          <w:tblCellMar>
            <w:left w:w="108" w:type="dxa"/>
            <w:right w:w="108" w:type="dxa"/>
          </w:tblCellMar>
        </w:tblPrEx>
        <w:trPr>
          <w:trHeight w:val="510"/>
        </w:trPr>
        <w:tc>
          <w:tcPr>
            <w:tcW w:w="9430" w:type="dxa"/>
            <w:gridSpan w:val="11"/>
            <w:tcBorders>
              <w:top w:val="nil"/>
              <w:left w:val="nil"/>
              <w:bottom w:val="nil"/>
              <w:right w:val="nil"/>
            </w:tcBorders>
            <w:shd w:val="clear" w:color="auto" w:fill="auto"/>
            <w:hideMark/>
          </w:tcPr>
          <w:p w14:paraId="4068B8CF" w14:textId="4357F100" w:rsidR="00492639" w:rsidRPr="00AE7439" w:rsidRDefault="7123FBA5" w:rsidP="7123FBA5">
            <w:pPr>
              <w:widowControl/>
              <w:rPr>
                <w:rFonts w:ascii="FS Mencap" w:eastAsia="Times New Roman" w:hAnsi="FS Mencap" w:cs="Arial"/>
                <w:u w:val="single"/>
                <w:lang w:val="en-GB" w:eastAsia="en-GB"/>
              </w:rPr>
            </w:pPr>
            <w:r w:rsidRPr="7123FBA5">
              <w:rPr>
                <w:rFonts w:ascii="FS Mencap" w:hAnsi="FS Mencap"/>
                <w:color w:val="C00000"/>
              </w:rPr>
              <w:lastRenderedPageBreak/>
              <w:t xml:space="preserve"> </w:t>
            </w:r>
            <w:r w:rsidRPr="7123FBA5">
              <w:rPr>
                <w:rFonts w:ascii="FS Mencap" w:eastAsia="Times New Roman" w:hAnsi="FS Mencap" w:cs="Arial"/>
                <w:lang w:val="en-GB" w:eastAsia="en-GB"/>
              </w:rPr>
              <w:t>Note 11 -</w:t>
            </w:r>
            <w:r w:rsidRPr="7123FBA5">
              <w:rPr>
                <w:rFonts w:ascii="FS Mencap" w:eastAsia="Times New Roman" w:hAnsi="FS Mencap" w:cs="Arial"/>
                <w:u w:val="single"/>
                <w:lang w:val="en-GB" w:eastAsia="en-GB"/>
              </w:rPr>
              <w:t xml:space="preserve"> Movement in Charity Funds</w:t>
            </w:r>
          </w:p>
        </w:tc>
      </w:tr>
      <w:tr w:rsidR="00AE7439" w:rsidRPr="00AE7439" w14:paraId="1E9088AD" w14:textId="77777777" w:rsidTr="00747238">
        <w:tblPrEx>
          <w:tblCellMar>
            <w:left w:w="108" w:type="dxa"/>
            <w:right w:w="108" w:type="dxa"/>
          </w:tblCellMar>
        </w:tblPrEx>
        <w:trPr>
          <w:trHeight w:val="645"/>
        </w:trPr>
        <w:tc>
          <w:tcPr>
            <w:tcW w:w="9430" w:type="dxa"/>
            <w:gridSpan w:val="11"/>
            <w:tcBorders>
              <w:top w:val="nil"/>
              <w:left w:val="nil"/>
              <w:bottom w:val="single" w:sz="4" w:space="0" w:color="auto"/>
              <w:right w:val="nil"/>
            </w:tcBorders>
            <w:shd w:val="clear" w:color="auto" w:fill="auto"/>
            <w:vAlign w:val="center"/>
            <w:hideMark/>
          </w:tcPr>
          <w:p w14:paraId="256B405A" w14:textId="77777777" w:rsidR="00492639" w:rsidRPr="00AE7439" w:rsidRDefault="7123FBA5" w:rsidP="7123FBA5">
            <w:pPr>
              <w:widowControl/>
              <w:rPr>
                <w:rFonts w:ascii="FS Mencap" w:eastAsia="Times New Roman" w:hAnsi="FS Mencap" w:cs="Arial"/>
                <w:i/>
                <w:iCs/>
                <w:u w:val="single"/>
                <w:lang w:val="en-GB" w:eastAsia="en-GB"/>
              </w:rPr>
            </w:pPr>
            <w:r w:rsidRPr="7123FBA5">
              <w:rPr>
                <w:rFonts w:ascii="FS Mencap" w:eastAsia="Times New Roman" w:hAnsi="FS Mencap" w:cs="Arial"/>
                <w:i/>
                <w:iCs/>
                <w:u w:val="single"/>
                <w:lang w:val="en-GB" w:eastAsia="en-GB"/>
              </w:rPr>
              <w:t>Current Reporting Period</w:t>
            </w:r>
          </w:p>
        </w:tc>
      </w:tr>
      <w:tr w:rsidR="00AE7439" w:rsidRPr="00AE7439" w14:paraId="628158B7" w14:textId="77777777" w:rsidTr="00747238">
        <w:tblPrEx>
          <w:tblCellMar>
            <w:left w:w="108" w:type="dxa"/>
            <w:right w:w="108" w:type="dxa"/>
          </w:tblCellMar>
        </w:tblPrEx>
        <w:trPr>
          <w:trHeight w:val="900"/>
        </w:trPr>
        <w:tc>
          <w:tcPr>
            <w:tcW w:w="1558" w:type="dxa"/>
            <w:vMerge w:val="restart"/>
            <w:tcBorders>
              <w:top w:val="nil"/>
              <w:left w:val="single" w:sz="4" w:space="0" w:color="auto"/>
              <w:bottom w:val="single" w:sz="4" w:space="0" w:color="000000" w:themeColor="text1"/>
              <w:right w:val="single" w:sz="4" w:space="0" w:color="auto"/>
            </w:tcBorders>
            <w:shd w:val="clear" w:color="auto" w:fill="auto"/>
            <w:vAlign w:val="bottom"/>
            <w:hideMark/>
          </w:tcPr>
          <w:p w14:paraId="29D80F5E" w14:textId="77777777" w:rsidR="00492639" w:rsidRPr="00AE7439" w:rsidRDefault="7123FBA5" w:rsidP="7123FBA5">
            <w:pPr>
              <w:widowControl/>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Fund names</w:t>
            </w:r>
          </w:p>
        </w:tc>
        <w:tc>
          <w:tcPr>
            <w:tcW w:w="1558"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60D25DAA" w14:textId="77777777" w:rsidR="00492639" w:rsidRPr="00AE7439" w:rsidRDefault="7123FBA5" w:rsidP="7123FBA5">
            <w:pPr>
              <w:widowControl/>
              <w:jc w:val="center"/>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Purpose and Restrictions</w:t>
            </w:r>
          </w:p>
        </w:tc>
        <w:tc>
          <w:tcPr>
            <w:tcW w:w="992" w:type="dxa"/>
            <w:tcBorders>
              <w:top w:val="nil"/>
              <w:left w:val="nil"/>
              <w:bottom w:val="nil"/>
              <w:right w:val="single" w:sz="4" w:space="0" w:color="auto"/>
            </w:tcBorders>
            <w:shd w:val="clear" w:color="auto" w:fill="auto"/>
            <w:vAlign w:val="bottom"/>
            <w:hideMark/>
          </w:tcPr>
          <w:p w14:paraId="01603EC5"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Fund balances brought forward</w:t>
            </w:r>
          </w:p>
        </w:tc>
        <w:tc>
          <w:tcPr>
            <w:tcW w:w="992" w:type="dxa"/>
            <w:tcBorders>
              <w:top w:val="nil"/>
              <w:left w:val="nil"/>
              <w:bottom w:val="nil"/>
              <w:right w:val="single" w:sz="4" w:space="0" w:color="auto"/>
            </w:tcBorders>
            <w:shd w:val="clear" w:color="auto" w:fill="auto"/>
            <w:vAlign w:val="bottom"/>
            <w:hideMark/>
          </w:tcPr>
          <w:p w14:paraId="6454B048"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Income</w:t>
            </w:r>
          </w:p>
        </w:tc>
        <w:tc>
          <w:tcPr>
            <w:tcW w:w="1305" w:type="dxa"/>
            <w:gridSpan w:val="2"/>
            <w:tcBorders>
              <w:top w:val="nil"/>
              <w:left w:val="nil"/>
              <w:bottom w:val="nil"/>
              <w:right w:val="single" w:sz="4" w:space="0" w:color="auto"/>
            </w:tcBorders>
            <w:shd w:val="clear" w:color="auto" w:fill="auto"/>
            <w:vAlign w:val="bottom"/>
            <w:hideMark/>
          </w:tcPr>
          <w:p w14:paraId="1FFB9426"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Expenditure</w:t>
            </w:r>
          </w:p>
        </w:tc>
        <w:tc>
          <w:tcPr>
            <w:tcW w:w="1005" w:type="dxa"/>
            <w:tcBorders>
              <w:top w:val="nil"/>
              <w:left w:val="nil"/>
              <w:bottom w:val="nil"/>
              <w:right w:val="single" w:sz="4" w:space="0" w:color="auto"/>
            </w:tcBorders>
            <w:shd w:val="clear" w:color="auto" w:fill="auto"/>
            <w:vAlign w:val="bottom"/>
            <w:hideMark/>
          </w:tcPr>
          <w:p w14:paraId="116F3A84"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Transfers</w:t>
            </w:r>
          </w:p>
        </w:tc>
        <w:tc>
          <w:tcPr>
            <w:tcW w:w="897" w:type="dxa"/>
            <w:gridSpan w:val="2"/>
            <w:tcBorders>
              <w:top w:val="nil"/>
              <w:left w:val="nil"/>
              <w:bottom w:val="nil"/>
              <w:right w:val="single" w:sz="4" w:space="0" w:color="auto"/>
            </w:tcBorders>
            <w:shd w:val="clear" w:color="auto" w:fill="auto"/>
            <w:vAlign w:val="bottom"/>
            <w:hideMark/>
          </w:tcPr>
          <w:p w14:paraId="7324A315"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Gains and losses</w:t>
            </w:r>
          </w:p>
        </w:tc>
        <w:tc>
          <w:tcPr>
            <w:tcW w:w="1123" w:type="dxa"/>
            <w:gridSpan w:val="2"/>
            <w:tcBorders>
              <w:top w:val="nil"/>
              <w:left w:val="nil"/>
              <w:bottom w:val="nil"/>
              <w:right w:val="single" w:sz="4" w:space="0" w:color="auto"/>
            </w:tcBorders>
            <w:shd w:val="clear" w:color="auto" w:fill="auto"/>
            <w:vAlign w:val="bottom"/>
            <w:hideMark/>
          </w:tcPr>
          <w:p w14:paraId="5F914142"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Fund balances carried forward</w:t>
            </w:r>
          </w:p>
        </w:tc>
      </w:tr>
      <w:tr w:rsidR="00AE7439" w:rsidRPr="00AE7439" w14:paraId="242AD14F" w14:textId="77777777" w:rsidTr="00747238">
        <w:tblPrEx>
          <w:tblCellMar>
            <w:left w:w="108" w:type="dxa"/>
            <w:right w:w="108" w:type="dxa"/>
          </w:tblCellMar>
        </w:tblPrEx>
        <w:trPr>
          <w:trHeight w:val="225"/>
        </w:trPr>
        <w:tc>
          <w:tcPr>
            <w:tcW w:w="1558" w:type="dxa"/>
            <w:vMerge/>
            <w:vAlign w:val="center"/>
            <w:hideMark/>
          </w:tcPr>
          <w:p w14:paraId="17355939" w14:textId="77777777" w:rsidR="00492639" w:rsidRPr="00AE7439" w:rsidRDefault="00492639" w:rsidP="00492639">
            <w:pPr>
              <w:widowControl/>
              <w:rPr>
                <w:rFonts w:ascii="FS Mencap" w:eastAsia="Times New Roman" w:hAnsi="FS Mencap" w:cs="Arial"/>
                <w:color w:val="C00000"/>
                <w:sz w:val="16"/>
                <w:szCs w:val="16"/>
                <w:lang w:val="en-GB" w:eastAsia="en-GB"/>
              </w:rPr>
            </w:pPr>
          </w:p>
        </w:tc>
        <w:tc>
          <w:tcPr>
            <w:tcW w:w="1558" w:type="dxa"/>
            <w:vMerge/>
            <w:vAlign w:val="center"/>
            <w:hideMark/>
          </w:tcPr>
          <w:p w14:paraId="74AC9308" w14:textId="77777777" w:rsidR="00492639" w:rsidRPr="00AE7439" w:rsidRDefault="00492639" w:rsidP="00492639">
            <w:pPr>
              <w:widowControl/>
              <w:rPr>
                <w:rFonts w:ascii="FS Mencap" w:eastAsia="Times New Roman" w:hAnsi="FS Mencap" w:cs="Arial"/>
                <w:color w:val="C00000"/>
                <w:sz w:val="16"/>
                <w:szCs w:val="16"/>
                <w:lang w:val="en-GB" w:eastAsia="en-GB"/>
              </w:rPr>
            </w:pPr>
          </w:p>
        </w:tc>
        <w:tc>
          <w:tcPr>
            <w:tcW w:w="992" w:type="dxa"/>
            <w:tcBorders>
              <w:top w:val="nil"/>
              <w:left w:val="nil"/>
              <w:bottom w:val="single" w:sz="4" w:space="0" w:color="auto"/>
              <w:right w:val="single" w:sz="4" w:space="0" w:color="auto"/>
            </w:tcBorders>
            <w:shd w:val="clear" w:color="auto" w:fill="auto"/>
            <w:vAlign w:val="bottom"/>
            <w:hideMark/>
          </w:tcPr>
          <w:p w14:paraId="1B918402"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c>
          <w:tcPr>
            <w:tcW w:w="992" w:type="dxa"/>
            <w:tcBorders>
              <w:top w:val="nil"/>
              <w:left w:val="nil"/>
              <w:bottom w:val="single" w:sz="4" w:space="0" w:color="auto"/>
              <w:right w:val="single" w:sz="4" w:space="0" w:color="auto"/>
            </w:tcBorders>
            <w:shd w:val="clear" w:color="auto" w:fill="auto"/>
            <w:vAlign w:val="bottom"/>
            <w:hideMark/>
          </w:tcPr>
          <w:p w14:paraId="3881FBFF"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c>
          <w:tcPr>
            <w:tcW w:w="1305" w:type="dxa"/>
            <w:gridSpan w:val="2"/>
            <w:tcBorders>
              <w:top w:val="nil"/>
              <w:left w:val="nil"/>
              <w:bottom w:val="single" w:sz="4" w:space="0" w:color="auto"/>
              <w:right w:val="single" w:sz="4" w:space="0" w:color="auto"/>
            </w:tcBorders>
            <w:shd w:val="clear" w:color="auto" w:fill="auto"/>
            <w:vAlign w:val="bottom"/>
            <w:hideMark/>
          </w:tcPr>
          <w:p w14:paraId="6DAD331C"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c>
          <w:tcPr>
            <w:tcW w:w="1005" w:type="dxa"/>
            <w:tcBorders>
              <w:top w:val="nil"/>
              <w:left w:val="nil"/>
              <w:bottom w:val="single" w:sz="4" w:space="0" w:color="auto"/>
              <w:right w:val="single" w:sz="4" w:space="0" w:color="auto"/>
            </w:tcBorders>
            <w:shd w:val="clear" w:color="auto" w:fill="auto"/>
            <w:vAlign w:val="bottom"/>
            <w:hideMark/>
          </w:tcPr>
          <w:p w14:paraId="288EB255"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c>
          <w:tcPr>
            <w:tcW w:w="897" w:type="dxa"/>
            <w:gridSpan w:val="2"/>
            <w:tcBorders>
              <w:top w:val="nil"/>
              <w:left w:val="nil"/>
              <w:bottom w:val="single" w:sz="4" w:space="0" w:color="auto"/>
              <w:right w:val="single" w:sz="4" w:space="0" w:color="auto"/>
            </w:tcBorders>
            <w:shd w:val="clear" w:color="auto" w:fill="auto"/>
            <w:vAlign w:val="bottom"/>
            <w:hideMark/>
          </w:tcPr>
          <w:p w14:paraId="055C35C8"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c>
          <w:tcPr>
            <w:tcW w:w="1123" w:type="dxa"/>
            <w:gridSpan w:val="2"/>
            <w:tcBorders>
              <w:top w:val="nil"/>
              <w:left w:val="nil"/>
              <w:bottom w:val="single" w:sz="4" w:space="0" w:color="auto"/>
              <w:right w:val="single" w:sz="4" w:space="0" w:color="auto"/>
            </w:tcBorders>
            <w:shd w:val="clear" w:color="auto" w:fill="auto"/>
            <w:vAlign w:val="bottom"/>
            <w:hideMark/>
          </w:tcPr>
          <w:p w14:paraId="3D87F766"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r>
      <w:tr w:rsidR="00AE7439" w:rsidRPr="00AE7439" w14:paraId="3AC64CFE" w14:textId="77777777" w:rsidTr="00747238">
        <w:tblPrEx>
          <w:tblCellMar>
            <w:left w:w="108" w:type="dxa"/>
            <w:right w:w="108" w:type="dxa"/>
          </w:tblCellMar>
        </w:tblPrEx>
        <w:trPr>
          <w:trHeight w:val="675"/>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19AC8198" w14:textId="77777777" w:rsidR="00492639" w:rsidRPr="00AE7439" w:rsidRDefault="7123FBA5" w:rsidP="7123FBA5">
            <w:pPr>
              <w:widowControl/>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General Reserve</w:t>
            </w:r>
          </w:p>
        </w:tc>
        <w:tc>
          <w:tcPr>
            <w:tcW w:w="1558" w:type="dxa"/>
            <w:tcBorders>
              <w:top w:val="nil"/>
              <w:left w:val="nil"/>
              <w:bottom w:val="single" w:sz="4" w:space="0" w:color="auto"/>
              <w:right w:val="single" w:sz="4" w:space="0" w:color="auto"/>
            </w:tcBorders>
            <w:shd w:val="clear" w:color="auto" w:fill="auto"/>
            <w:vAlign w:val="center"/>
            <w:hideMark/>
          </w:tcPr>
          <w:p w14:paraId="09F4590C" w14:textId="77777777" w:rsidR="00492639" w:rsidRPr="00AE7439" w:rsidRDefault="7123FBA5" w:rsidP="7123FBA5">
            <w:pPr>
              <w:widowControl/>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 xml:space="preserve">Unrestricted Charitable Expenditure </w:t>
            </w:r>
          </w:p>
        </w:tc>
        <w:tc>
          <w:tcPr>
            <w:tcW w:w="992" w:type="dxa"/>
            <w:tcBorders>
              <w:top w:val="nil"/>
              <w:left w:val="nil"/>
              <w:bottom w:val="single" w:sz="4" w:space="0" w:color="auto"/>
              <w:right w:val="single" w:sz="4" w:space="0" w:color="auto"/>
            </w:tcBorders>
            <w:shd w:val="clear" w:color="auto" w:fill="auto"/>
            <w:vAlign w:val="center"/>
            <w:hideMark/>
          </w:tcPr>
          <w:p w14:paraId="7E08D701" w14:textId="46BDCEF2" w:rsidR="00492639" w:rsidRPr="00AE7439" w:rsidRDefault="7123FBA5" w:rsidP="7123FBA5">
            <w:pPr>
              <w:widowControl/>
              <w:jc w:val="right"/>
              <w:rPr>
                <w:rFonts w:ascii="FS Mencap" w:eastAsia="Times New Roman" w:hAnsi="FS Mencap" w:cs="Arial"/>
                <w:b/>
                <w:bCs/>
                <w:sz w:val="16"/>
                <w:szCs w:val="16"/>
                <w:lang w:val="en-GB" w:eastAsia="en-GB"/>
              </w:rPr>
            </w:pPr>
            <w:r w:rsidRPr="7123FBA5">
              <w:rPr>
                <w:rFonts w:ascii="FS Mencap" w:eastAsia="Times New Roman" w:hAnsi="FS Mencap" w:cs="Arial"/>
                <w:b/>
                <w:bCs/>
                <w:sz w:val="16"/>
                <w:szCs w:val="16"/>
                <w:lang w:val="en-GB" w:eastAsia="en-GB"/>
              </w:rPr>
              <w:t xml:space="preserve">    44,026 </w:t>
            </w:r>
          </w:p>
        </w:tc>
        <w:tc>
          <w:tcPr>
            <w:tcW w:w="992" w:type="dxa"/>
            <w:tcBorders>
              <w:top w:val="nil"/>
              <w:left w:val="nil"/>
              <w:bottom w:val="single" w:sz="4" w:space="0" w:color="auto"/>
              <w:right w:val="single" w:sz="4" w:space="0" w:color="auto"/>
            </w:tcBorders>
            <w:shd w:val="clear" w:color="auto" w:fill="auto"/>
            <w:vAlign w:val="center"/>
          </w:tcPr>
          <w:p w14:paraId="2E60D3BA" w14:textId="3A65BC7F" w:rsidR="7959C521" w:rsidRPr="00AE7439" w:rsidRDefault="7959C521" w:rsidP="7123FBA5">
            <w:pPr>
              <w:jc w:val="right"/>
              <w:rPr>
                <w:rFonts w:ascii="FS Mencap" w:eastAsia="Times New Roman" w:hAnsi="FS Mencap" w:cs="Arial"/>
                <w:b/>
                <w:bCs/>
                <w:sz w:val="16"/>
                <w:szCs w:val="16"/>
                <w:lang w:val="en-GB" w:eastAsia="en-GB"/>
              </w:rPr>
            </w:pPr>
          </w:p>
          <w:p w14:paraId="342D43AA" w14:textId="36EC216E" w:rsidR="00E00CF6" w:rsidRPr="00AE7439" w:rsidRDefault="7123FBA5" w:rsidP="7123FBA5">
            <w:pPr>
              <w:spacing w:line="259" w:lineRule="auto"/>
              <w:jc w:val="right"/>
              <w:rPr>
                <w:rFonts w:ascii="FS Mencap" w:eastAsia="Times New Roman" w:hAnsi="FS Mencap" w:cs="Arial"/>
                <w:b/>
                <w:bCs/>
                <w:sz w:val="16"/>
                <w:szCs w:val="16"/>
                <w:lang w:val="en-GB" w:eastAsia="en-GB"/>
              </w:rPr>
            </w:pPr>
            <w:r w:rsidRPr="7123FBA5">
              <w:rPr>
                <w:rFonts w:ascii="FS Mencap" w:eastAsia="Times New Roman" w:hAnsi="FS Mencap" w:cs="Arial"/>
                <w:b/>
                <w:bCs/>
                <w:sz w:val="16"/>
                <w:szCs w:val="16"/>
                <w:lang w:val="en-GB" w:eastAsia="en-GB"/>
              </w:rPr>
              <w:t>14,104</w:t>
            </w:r>
          </w:p>
        </w:tc>
        <w:tc>
          <w:tcPr>
            <w:tcW w:w="1305" w:type="dxa"/>
            <w:gridSpan w:val="2"/>
            <w:tcBorders>
              <w:top w:val="nil"/>
              <w:left w:val="nil"/>
              <w:bottom w:val="single" w:sz="4" w:space="0" w:color="auto"/>
              <w:right w:val="single" w:sz="4" w:space="0" w:color="auto"/>
            </w:tcBorders>
            <w:shd w:val="clear" w:color="auto" w:fill="auto"/>
            <w:vAlign w:val="center"/>
          </w:tcPr>
          <w:p w14:paraId="7A7FECE8" w14:textId="55CC3D4C" w:rsidR="7959C521" w:rsidRPr="00AE7439" w:rsidRDefault="7959C521" w:rsidP="7123FBA5">
            <w:pPr>
              <w:jc w:val="right"/>
              <w:rPr>
                <w:rFonts w:ascii="FS Mencap" w:eastAsia="Times New Roman" w:hAnsi="FS Mencap" w:cs="Arial"/>
                <w:b/>
                <w:bCs/>
                <w:sz w:val="16"/>
                <w:szCs w:val="16"/>
                <w:lang w:val="en-GB" w:eastAsia="en-GB"/>
              </w:rPr>
            </w:pPr>
          </w:p>
          <w:p w14:paraId="4789A5CD" w14:textId="21824FE4" w:rsidR="00E00CF6" w:rsidRPr="00AE7439" w:rsidRDefault="7123FBA5" w:rsidP="7123FBA5">
            <w:pPr>
              <w:widowControl/>
              <w:jc w:val="right"/>
              <w:rPr>
                <w:rFonts w:ascii="FS Mencap" w:eastAsia="Times New Roman" w:hAnsi="FS Mencap" w:cs="Arial"/>
                <w:b/>
                <w:bCs/>
                <w:sz w:val="16"/>
                <w:szCs w:val="16"/>
                <w:lang w:val="en-GB" w:eastAsia="en-GB"/>
              </w:rPr>
            </w:pPr>
            <w:r w:rsidRPr="7123FBA5">
              <w:rPr>
                <w:rFonts w:ascii="FS Mencap" w:eastAsia="Times New Roman" w:hAnsi="FS Mencap" w:cs="Arial"/>
                <w:b/>
                <w:bCs/>
                <w:sz w:val="16"/>
                <w:szCs w:val="16"/>
                <w:lang w:val="en-GB" w:eastAsia="en-GB"/>
              </w:rPr>
              <w:t>17,240</w:t>
            </w:r>
          </w:p>
        </w:tc>
        <w:tc>
          <w:tcPr>
            <w:tcW w:w="1005" w:type="dxa"/>
            <w:tcBorders>
              <w:top w:val="nil"/>
              <w:left w:val="nil"/>
              <w:bottom w:val="single" w:sz="4" w:space="0" w:color="auto"/>
              <w:right w:val="single" w:sz="4" w:space="0" w:color="auto"/>
            </w:tcBorders>
            <w:shd w:val="clear" w:color="auto" w:fill="auto"/>
            <w:vAlign w:val="center"/>
          </w:tcPr>
          <w:p w14:paraId="06AA8989" w14:textId="35887250" w:rsidR="00E00CF6" w:rsidRPr="00AE7439" w:rsidRDefault="7123FBA5" w:rsidP="7123FBA5">
            <w:pPr>
              <w:widowControl/>
              <w:jc w:val="right"/>
              <w:rPr>
                <w:rFonts w:ascii="FS Mencap" w:eastAsia="Times New Roman" w:hAnsi="FS Mencap" w:cs="Arial"/>
                <w:b/>
                <w:bCs/>
                <w:sz w:val="16"/>
                <w:szCs w:val="16"/>
                <w:lang w:val="en-GB" w:eastAsia="en-GB"/>
              </w:rPr>
            </w:pPr>
            <w:r w:rsidRPr="7123FBA5">
              <w:rPr>
                <w:rFonts w:ascii="FS Mencap" w:eastAsia="Times New Roman" w:hAnsi="FS Mencap" w:cs="Arial"/>
                <w:b/>
                <w:bCs/>
                <w:sz w:val="16"/>
                <w:szCs w:val="16"/>
                <w:lang w:val="en-GB" w:eastAsia="en-GB"/>
              </w:rPr>
              <w:t>-</w:t>
            </w:r>
          </w:p>
        </w:tc>
        <w:tc>
          <w:tcPr>
            <w:tcW w:w="897" w:type="dxa"/>
            <w:gridSpan w:val="2"/>
            <w:tcBorders>
              <w:top w:val="nil"/>
              <w:left w:val="nil"/>
              <w:bottom w:val="single" w:sz="4" w:space="0" w:color="auto"/>
              <w:right w:val="single" w:sz="4" w:space="0" w:color="auto"/>
            </w:tcBorders>
            <w:shd w:val="clear" w:color="auto" w:fill="auto"/>
            <w:vAlign w:val="center"/>
          </w:tcPr>
          <w:p w14:paraId="576AFB00" w14:textId="6E4F050B" w:rsidR="00E00CF6" w:rsidRPr="00AE7439" w:rsidRDefault="7123FBA5" w:rsidP="7123FBA5">
            <w:pPr>
              <w:widowControl/>
              <w:jc w:val="right"/>
              <w:rPr>
                <w:rFonts w:ascii="FS Mencap" w:eastAsia="Times New Roman" w:hAnsi="FS Mencap" w:cs="Arial"/>
                <w:b/>
                <w:bCs/>
                <w:sz w:val="16"/>
                <w:szCs w:val="16"/>
                <w:lang w:val="en-GB" w:eastAsia="en-GB"/>
              </w:rPr>
            </w:pPr>
            <w:r w:rsidRPr="7123FBA5">
              <w:rPr>
                <w:rFonts w:ascii="FS Mencap" w:eastAsia="Times New Roman" w:hAnsi="FS Mencap" w:cs="Arial"/>
                <w:b/>
                <w:bCs/>
                <w:sz w:val="16"/>
                <w:szCs w:val="16"/>
                <w:lang w:val="en-GB" w:eastAsia="en-GB"/>
              </w:rPr>
              <w:t>-</w:t>
            </w:r>
          </w:p>
        </w:tc>
        <w:tc>
          <w:tcPr>
            <w:tcW w:w="1123" w:type="dxa"/>
            <w:gridSpan w:val="2"/>
            <w:tcBorders>
              <w:top w:val="nil"/>
              <w:left w:val="nil"/>
              <w:bottom w:val="single" w:sz="4" w:space="0" w:color="auto"/>
              <w:right w:val="single" w:sz="4" w:space="0" w:color="auto"/>
            </w:tcBorders>
            <w:shd w:val="clear" w:color="auto" w:fill="CCFFFF"/>
            <w:vAlign w:val="center"/>
          </w:tcPr>
          <w:p w14:paraId="4BB03E2B" w14:textId="6846CDC1" w:rsidR="7959C521" w:rsidRPr="00AE7439" w:rsidRDefault="7959C521" w:rsidP="7123FBA5">
            <w:pPr>
              <w:jc w:val="right"/>
              <w:rPr>
                <w:rFonts w:ascii="FS Mencap" w:eastAsia="Times New Roman" w:hAnsi="FS Mencap" w:cs="Arial"/>
                <w:b/>
                <w:bCs/>
                <w:sz w:val="16"/>
                <w:szCs w:val="16"/>
                <w:lang w:val="en-GB" w:eastAsia="en-GB"/>
              </w:rPr>
            </w:pPr>
          </w:p>
          <w:p w14:paraId="3E2C0B9D" w14:textId="7AC1BC9D" w:rsidR="00492639" w:rsidRPr="00AE7439" w:rsidRDefault="7123FBA5" w:rsidP="7123FBA5">
            <w:pPr>
              <w:spacing w:line="259" w:lineRule="auto"/>
              <w:jc w:val="right"/>
              <w:rPr>
                <w:rFonts w:ascii="FS Mencap" w:eastAsia="Times New Roman" w:hAnsi="FS Mencap" w:cs="Arial"/>
                <w:b/>
                <w:bCs/>
                <w:sz w:val="16"/>
                <w:szCs w:val="16"/>
                <w:lang w:val="en-GB" w:eastAsia="en-GB"/>
              </w:rPr>
            </w:pPr>
            <w:r w:rsidRPr="7123FBA5">
              <w:rPr>
                <w:rFonts w:ascii="FS Mencap" w:eastAsia="Times New Roman" w:hAnsi="FS Mencap" w:cs="Arial"/>
                <w:b/>
                <w:bCs/>
                <w:sz w:val="16"/>
                <w:szCs w:val="16"/>
                <w:lang w:val="en-GB" w:eastAsia="en-GB"/>
              </w:rPr>
              <w:t>40,890</w:t>
            </w:r>
          </w:p>
        </w:tc>
      </w:tr>
      <w:tr w:rsidR="00AE7439" w:rsidRPr="00AE7439" w14:paraId="4B2DF74D" w14:textId="77777777" w:rsidTr="00747238">
        <w:tblPrEx>
          <w:tblCellMar>
            <w:left w:w="108" w:type="dxa"/>
            <w:right w:w="108" w:type="dxa"/>
          </w:tblCellMar>
        </w:tblPrEx>
        <w:trPr>
          <w:trHeight w:val="675"/>
        </w:trPr>
        <w:tc>
          <w:tcPr>
            <w:tcW w:w="9430" w:type="dxa"/>
            <w:gridSpan w:val="11"/>
            <w:tcBorders>
              <w:top w:val="nil"/>
              <w:left w:val="nil"/>
              <w:bottom w:val="nil"/>
              <w:right w:val="nil"/>
            </w:tcBorders>
            <w:shd w:val="clear" w:color="auto" w:fill="auto"/>
            <w:vAlign w:val="center"/>
            <w:hideMark/>
          </w:tcPr>
          <w:p w14:paraId="648486A3" w14:textId="77777777" w:rsidR="00492639" w:rsidRPr="00AE7439" w:rsidRDefault="7123FBA5" w:rsidP="7123FBA5">
            <w:pPr>
              <w:widowControl/>
              <w:rPr>
                <w:rFonts w:ascii="FS Mencap" w:eastAsia="Times New Roman" w:hAnsi="FS Mencap" w:cs="Arial"/>
                <w:i/>
                <w:iCs/>
                <w:u w:val="single"/>
                <w:lang w:val="en-GB" w:eastAsia="en-GB"/>
              </w:rPr>
            </w:pPr>
            <w:r w:rsidRPr="7123FBA5">
              <w:rPr>
                <w:rFonts w:ascii="FS Mencap" w:eastAsia="Times New Roman" w:hAnsi="FS Mencap" w:cs="Arial"/>
                <w:i/>
                <w:iCs/>
                <w:u w:val="single"/>
                <w:lang w:val="en-GB" w:eastAsia="en-GB"/>
              </w:rPr>
              <w:t>Previous Reporting Period</w:t>
            </w:r>
          </w:p>
        </w:tc>
      </w:tr>
      <w:tr w:rsidR="00AE7439" w:rsidRPr="00AE7439" w14:paraId="50EB42C6" w14:textId="77777777" w:rsidTr="00747238">
        <w:tblPrEx>
          <w:tblCellMar>
            <w:left w:w="108" w:type="dxa"/>
            <w:right w:w="108" w:type="dxa"/>
          </w:tblCellMar>
        </w:tblPrEx>
        <w:trPr>
          <w:trHeight w:val="900"/>
        </w:trPr>
        <w:tc>
          <w:tcPr>
            <w:tcW w:w="155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bottom"/>
            <w:hideMark/>
          </w:tcPr>
          <w:p w14:paraId="3D7527E1" w14:textId="77777777" w:rsidR="00492639" w:rsidRPr="00AE7439" w:rsidRDefault="7123FBA5" w:rsidP="7123FBA5">
            <w:pPr>
              <w:widowControl/>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Fund names</w:t>
            </w:r>
          </w:p>
        </w:tc>
        <w:tc>
          <w:tcPr>
            <w:tcW w:w="155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287B396" w14:textId="77777777" w:rsidR="00492639" w:rsidRPr="00AE7439" w:rsidRDefault="7123FBA5" w:rsidP="7123FBA5">
            <w:pPr>
              <w:widowControl/>
              <w:jc w:val="center"/>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Purpose and Restrictions</w:t>
            </w:r>
          </w:p>
        </w:tc>
        <w:tc>
          <w:tcPr>
            <w:tcW w:w="992" w:type="dxa"/>
            <w:tcBorders>
              <w:top w:val="single" w:sz="4" w:space="0" w:color="auto"/>
              <w:left w:val="nil"/>
              <w:bottom w:val="nil"/>
              <w:right w:val="single" w:sz="4" w:space="0" w:color="auto"/>
            </w:tcBorders>
            <w:shd w:val="clear" w:color="auto" w:fill="auto"/>
            <w:vAlign w:val="bottom"/>
            <w:hideMark/>
          </w:tcPr>
          <w:p w14:paraId="3B015AF5"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Fund balances brought forward</w:t>
            </w:r>
          </w:p>
        </w:tc>
        <w:tc>
          <w:tcPr>
            <w:tcW w:w="992" w:type="dxa"/>
            <w:tcBorders>
              <w:top w:val="single" w:sz="4" w:space="0" w:color="auto"/>
              <w:left w:val="nil"/>
              <w:bottom w:val="nil"/>
              <w:right w:val="single" w:sz="4" w:space="0" w:color="auto"/>
            </w:tcBorders>
            <w:shd w:val="clear" w:color="auto" w:fill="auto"/>
            <w:vAlign w:val="bottom"/>
            <w:hideMark/>
          </w:tcPr>
          <w:p w14:paraId="3E0B3E33"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Income</w:t>
            </w:r>
          </w:p>
        </w:tc>
        <w:tc>
          <w:tcPr>
            <w:tcW w:w="1305" w:type="dxa"/>
            <w:gridSpan w:val="2"/>
            <w:tcBorders>
              <w:top w:val="single" w:sz="4" w:space="0" w:color="auto"/>
              <w:left w:val="nil"/>
              <w:bottom w:val="nil"/>
              <w:right w:val="single" w:sz="4" w:space="0" w:color="auto"/>
            </w:tcBorders>
            <w:shd w:val="clear" w:color="auto" w:fill="auto"/>
            <w:vAlign w:val="bottom"/>
            <w:hideMark/>
          </w:tcPr>
          <w:p w14:paraId="505DF228"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Expenditure</w:t>
            </w:r>
          </w:p>
        </w:tc>
        <w:tc>
          <w:tcPr>
            <w:tcW w:w="1005" w:type="dxa"/>
            <w:tcBorders>
              <w:top w:val="single" w:sz="4" w:space="0" w:color="auto"/>
              <w:left w:val="nil"/>
              <w:bottom w:val="nil"/>
              <w:right w:val="single" w:sz="4" w:space="0" w:color="auto"/>
            </w:tcBorders>
            <w:shd w:val="clear" w:color="auto" w:fill="auto"/>
            <w:vAlign w:val="bottom"/>
            <w:hideMark/>
          </w:tcPr>
          <w:p w14:paraId="3F1FDB3F"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Transfers</w:t>
            </w:r>
          </w:p>
        </w:tc>
        <w:tc>
          <w:tcPr>
            <w:tcW w:w="897" w:type="dxa"/>
            <w:gridSpan w:val="2"/>
            <w:tcBorders>
              <w:top w:val="single" w:sz="4" w:space="0" w:color="auto"/>
              <w:left w:val="nil"/>
              <w:bottom w:val="nil"/>
              <w:right w:val="single" w:sz="4" w:space="0" w:color="auto"/>
            </w:tcBorders>
            <w:shd w:val="clear" w:color="auto" w:fill="auto"/>
            <w:vAlign w:val="bottom"/>
            <w:hideMark/>
          </w:tcPr>
          <w:p w14:paraId="442ADD3F"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Gains and losses</w:t>
            </w:r>
          </w:p>
        </w:tc>
        <w:tc>
          <w:tcPr>
            <w:tcW w:w="1123" w:type="dxa"/>
            <w:gridSpan w:val="2"/>
            <w:tcBorders>
              <w:top w:val="single" w:sz="4" w:space="0" w:color="auto"/>
              <w:left w:val="nil"/>
              <w:bottom w:val="nil"/>
              <w:right w:val="single" w:sz="4" w:space="0" w:color="auto"/>
            </w:tcBorders>
            <w:shd w:val="clear" w:color="auto" w:fill="auto"/>
            <w:vAlign w:val="bottom"/>
            <w:hideMark/>
          </w:tcPr>
          <w:p w14:paraId="3B76A02A"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Fund balances carried forward</w:t>
            </w:r>
          </w:p>
        </w:tc>
      </w:tr>
      <w:tr w:rsidR="00AE7439" w:rsidRPr="00AE7439" w14:paraId="46332A20" w14:textId="77777777" w:rsidTr="00747238">
        <w:tblPrEx>
          <w:tblCellMar>
            <w:left w:w="108" w:type="dxa"/>
            <w:right w:w="108" w:type="dxa"/>
          </w:tblCellMar>
        </w:tblPrEx>
        <w:trPr>
          <w:trHeight w:val="315"/>
        </w:trPr>
        <w:tc>
          <w:tcPr>
            <w:tcW w:w="1558" w:type="dxa"/>
            <w:vMerge/>
            <w:vAlign w:val="center"/>
            <w:hideMark/>
          </w:tcPr>
          <w:p w14:paraId="6C6D85C3" w14:textId="77777777" w:rsidR="00492639" w:rsidRPr="00AE7439" w:rsidRDefault="00492639" w:rsidP="00492639">
            <w:pPr>
              <w:widowControl/>
              <w:rPr>
                <w:rFonts w:ascii="FS Mencap" w:eastAsia="Times New Roman" w:hAnsi="FS Mencap" w:cs="Arial"/>
                <w:color w:val="C00000"/>
                <w:sz w:val="16"/>
                <w:szCs w:val="16"/>
                <w:lang w:val="en-GB" w:eastAsia="en-GB"/>
              </w:rPr>
            </w:pPr>
          </w:p>
        </w:tc>
        <w:tc>
          <w:tcPr>
            <w:tcW w:w="1558" w:type="dxa"/>
            <w:vMerge/>
            <w:vAlign w:val="center"/>
            <w:hideMark/>
          </w:tcPr>
          <w:p w14:paraId="40B16FE4" w14:textId="77777777" w:rsidR="00492639" w:rsidRPr="00AE7439" w:rsidRDefault="00492639" w:rsidP="00492639">
            <w:pPr>
              <w:widowControl/>
              <w:rPr>
                <w:rFonts w:ascii="FS Mencap" w:eastAsia="Times New Roman" w:hAnsi="FS Mencap" w:cs="Arial"/>
                <w:color w:val="C00000"/>
                <w:sz w:val="16"/>
                <w:szCs w:val="16"/>
                <w:lang w:val="en-GB" w:eastAsia="en-GB"/>
              </w:rPr>
            </w:pPr>
          </w:p>
        </w:tc>
        <w:tc>
          <w:tcPr>
            <w:tcW w:w="992" w:type="dxa"/>
            <w:tcBorders>
              <w:top w:val="nil"/>
              <w:left w:val="nil"/>
              <w:bottom w:val="single" w:sz="4" w:space="0" w:color="auto"/>
              <w:right w:val="single" w:sz="4" w:space="0" w:color="auto"/>
            </w:tcBorders>
            <w:shd w:val="clear" w:color="auto" w:fill="auto"/>
            <w:vAlign w:val="bottom"/>
            <w:hideMark/>
          </w:tcPr>
          <w:p w14:paraId="721E66F3"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c>
          <w:tcPr>
            <w:tcW w:w="992" w:type="dxa"/>
            <w:tcBorders>
              <w:top w:val="nil"/>
              <w:left w:val="nil"/>
              <w:bottom w:val="single" w:sz="4" w:space="0" w:color="auto"/>
              <w:right w:val="single" w:sz="4" w:space="0" w:color="auto"/>
            </w:tcBorders>
            <w:shd w:val="clear" w:color="auto" w:fill="auto"/>
            <w:vAlign w:val="bottom"/>
            <w:hideMark/>
          </w:tcPr>
          <w:p w14:paraId="1360726A"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c>
          <w:tcPr>
            <w:tcW w:w="1305" w:type="dxa"/>
            <w:gridSpan w:val="2"/>
            <w:tcBorders>
              <w:top w:val="nil"/>
              <w:left w:val="nil"/>
              <w:bottom w:val="single" w:sz="4" w:space="0" w:color="auto"/>
              <w:right w:val="single" w:sz="4" w:space="0" w:color="auto"/>
            </w:tcBorders>
            <w:shd w:val="clear" w:color="auto" w:fill="auto"/>
            <w:vAlign w:val="bottom"/>
            <w:hideMark/>
          </w:tcPr>
          <w:p w14:paraId="761202FA"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c>
          <w:tcPr>
            <w:tcW w:w="1005" w:type="dxa"/>
            <w:tcBorders>
              <w:top w:val="nil"/>
              <w:left w:val="nil"/>
              <w:bottom w:val="single" w:sz="4" w:space="0" w:color="auto"/>
              <w:right w:val="single" w:sz="4" w:space="0" w:color="auto"/>
            </w:tcBorders>
            <w:shd w:val="clear" w:color="auto" w:fill="auto"/>
            <w:vAlign w:val="bottom"/>
            <w:hideMark/>
          </w:tcPr>
          <w:p w14:paraId="2C09330C"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c>
          <w:tcPr>
            <w:tcW w:w="897" w:type="dxa"/>
            <w:gridSpan w:val="2"/>
            <w:tcBorders>
              <w:top w:val="nil"/>
              <w:left w:val="nil"/>
              <w:bottom w:val="single" w:sz="4" w:space="0" w:color="auto"/>
              <w:right w:val="single" w:sz="4" w:space="0" w:color="auto"/>
            </w:tcBorders>
            <w:shd w:val="clear" w:color="auto" w:fill="auto"/>
            <w:vAlign w:val="bottom"/>
            <w:hideMark/>
          </w:tcPr>
          <w:p w14:paraId="77F82182"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c>
          <w:tcPr>
            <w:tcW w:w="1123" w:type="dxa"/>
            <w:gridSpan w:val="2"/>
            <w:tcBorders>
              <w:top w:val="nil"/>
              <w:left w:val="nil"/>
              <w:bottom w:val="single" w:sz="4" w:space="0" w:color="auto"/>
              <w:right w:val="single" w:sz="4" w:space="0" w:color="auto"/>
            </w:tcBorders>
            <w:shd w:val="clear" w:color="auto" w:fill="auto"/>
            <w:vAlign w:val="bottom"/>
            <w:hideMark/>
          </w:tcPr>
          <w:p w14:paraId="052A6361" w14:textId="77777777" w:rsidR="00492639"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w:t>
            </w:r>
          </w:p>
        </w:tc>
      </w:tr>
      <w:tr w:rsidR="00AE7439" w:rsidRPr="00AE7439" w14:paraId="2F0A002E" w14:textId="77777777" w:rsidTr="00747238">
        <w:tblPrEx>
          <w:tblCellMar>
            <w:left w:w="108" w:type="dxa"/>
            <w:right w:w="108" w:type="dxa"/>
          </w:tblCellMar>
        </w:tblPrEx>
        <w:trPr>
          <w:trHeight w:val="675"/>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33E3D5B5" w14:textId="77777777" w:rsidR="0042272B" w:rsidRPr="00AE7439" w:rsidRDefault="7123FBA5" w:rsidP="7123FBA5">
            <w:pPr>
              <w:widowControl/>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General Reserve</w:t>
            </w:r>
          </w:p>
        </w:tc>
        <w:tc>
          <w:tcPr>
            <w:tcW w:w="1558" w:type="dxa"/>
            <w:tcBorders>
              <w:top w:val="nil"/>
              <w:left w:val="nil"/>
              <w:bottom w:val="single" w:sz="4" w:space="0" w:color="auto"/>
              <w:right w:val="single" w:sz="4" w:space="0" w:color="auto"/>
            </w:tcBorders>
            <w:shd w:val="clear" w:color="auto" w:fill="auto"/>
            <w:vAlign w:val="center"/>
            <w:hideMark/>
          </w:tcPr>
          <w:p w14:paraId="468A508D" w14:textId="77777777" w:rsidR="0042272B" w:rsidRPr="00AE7439" w:rsidRDefault="7123FBA5" w:rsidP="7123FBA5">
            <w:pPr>
              <w:widowControl/>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 xml:space="preserve">Unrestricted Charitable Expenditure </w:t>
            </w:r>
          </w:p>
        </w:tc>
        <w:tc>
          <w:tcPr>
            <w:tcW w:w="992" w:type="dxa"/>
            <w:tcBorders>
              <w:top w:val="nil"/>
              <w:left w:val="nil"/>
              <w:bottom w:val="single" w:sz="4" w:space="0" w:color="auto"/>
              <w:right w:val="single" w:sz="4" w:space="0" w:color="auto"/>
            </w:tcBorders>
            <w:shd w:val="clear" w:color="auto" w:fill="auto"/>
            <w:vAlign w:val="center"/>
            <w:hideMark/>
          </w:tcPr>
          <w:p w14:paraId="43411C38" w14:textId="057857CC" w:rsidR="0042272B"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 xml:space="preserve">       46,362 </w:t>
            </w:r>
          </w:p>
        </w:tc>
        <w:tc>
          <w:tcPr>
            <w:tcW w:w="992" w:type="dxa"/>
            <w:tcBorders>
              <w:top w:val="nil"/>
              <w:left w:val="nil"/>
              <w:bottom w:val="single" w:sz="4" w:space="0" w:color="auto"/>
              <w:right w:val="single" w:sz="4" w:space="0" w:color="auto"/>
            </w:tcBorders>
            <w:shd w:val="clear" w:color="auto" w:fill="auto"/>
            <w:vAlign w:val="center"/>
            <w:hideMark/>
          </w:tcPr>
          <w:p w14:paraId="613F8DC0" w14:textId="7B51721C" w:rsidR="0042272B" w:rsidRPr="00AE7439" w:rsidRDefault="0042272B" w:rsidP="7123FBA5">
            <w:pPr>
              <w:spacing w:line="259" w:lineRule="auto"/>
              <w:jc w:val="right"/>
              <w:rPr>
                <w:rFonts w:ascii="FS Mencap" w:eastAsia="Times New Roman" w:hAnsi="FS Mencap" w:cs="Arial"/>
                <w:sz w:val="16"/>
                <w:szCs w:val="16"/>
                <w:lang w:val="en-GB" w:eastAsia="en-GB"/>
              </w:rPr>
            </w:pPr>
          </w:p>
          <w:p w14:paraId="33E478DF" w14:textId="10B94A01" w:rsidR="0042272B" w:rsidRPr="00AE7439" w:rsidRDefault="7123FBA5" w:rsidP="7123FBA5">
            <w:pPr>
              <w:spacing w:line="259" w:lineRule="auto"/>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38,597</w:t>
            </w:r>
          </w:p>
        </w:tc>
        <w:tc>
          <w:tcPr>
            <w:tcW w:w="1305" w:type="dxa"/>
            <w:gridSpan w:val="2"/>
            <w:tcBorders>
              <w:top w:val="nil"/>
              <w:left w:val="nil"/>
              <w:bottom w:val="single" w:sz="4" w:space="0" w:color="auto"/>
              <w:right w:val="single" w:sz="4" w:space="0" w:color="auto"/>
            </w:tcBorders>
            <w:shd w:val="clear" w:color="auto" w:fill="auto"/>
            <w:vAlign w:val="center"/>
            <w:hideMark/>
          </w:tcPr>
          <w:p w14:paraId="5D5E9358" w14:textId="77777777" w:rsidR="0042272B" w:rsidRPr="00AE7439" w:rsidRDefault="0042272B" w:rsidP="7123FBA5">
            <w:pPr>
              <w:widowControl/>
              <w:jc w:val="right"/>
              <w:rPr>
                <w:rFonts w:ascii="FS Mencap" w:eastAsia="Times New Roman" w:hAnsi="FS Mencap" w:cs="Arial"/>
                <w:sz w:val="16"/>
                <w:szCs w:val="16"/>
                <w:lang w:val="en-GB" w:eastAsia="en-GB"/>
              </w:rPr>
            </w:pPr>
          </w:p>
          <w:p w14:paraId="5EFDC566" w14:textId="66503AD9" w:rsidR="0042272B"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 xml:space="preserve">40,933 </w:t>
            </w:r>
          </w:p>
        </w:tc>
        <w:tc>
          <w:tcPr>
            <w:tcW w:w="1005" w:type="dxa"/>
            <w:tcBorders>
              <w:top w:val="nil"/>
              <w:left w:val="nil"/>
              <w:bottom w:val="single" w:sz="4" w:space="0" w:color="auto"/>
              <w:right w:val="single" w:sz="4" w:space="0" w:color="auto"/>
            </w:tcBorders>
            <w:shd w:val="clear" w:color="auto" w:fill="auto"/>
            <w:vAlign w:val="center"/>
            <w:hideMark/>
          </w:tcPr>
          <w:p w14:paraId="488AB159" w14:textId="6F635383" w:rsidR="0042272B"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 xml:space="preserve">               -   </w:t>
            </w:r>
          </w:p>
        </w:tc>
        <w:tc>
          <w:tcPr>
            <w:tcW w:w="897" w:type="dxa"/>
            <w:gridSpan w:val="2"/>
            <w:tcBorders>
              <w:top w:val="nil"/>
              <w:left w:val="nil"/>
              <w:bottom w:val="single" w:sz="4" w:space="0" w:color="auto"/>
              <w:right w:val="single" w:sz="4" w:space="0" w:color="auto"/>
            </w:tcBorders>
            <w:shd w:val="clear" w:color="auto" w:fill="auto"/>
            <w:vAlign w:val="center"/>
            <w:hideMark/>
          </w:tcPr>
          <w:p w14:paraId="0BC26E44" w14:textId="034EAF96" w:rsidR="0042272B"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 xml:space="preserve">               -   </w:t>
            </w:r>
          </w:p>
        </w:tc>
        <w:tc>
          <w:tcPr>
            <w:tcW w:w="1123" w:type="dxa"/>
            <w:gridSpan w:val="2"/>
            <w:tcBorders>
              <w:top w:val="nil"/>
              <w:left w:val="nil"/>
              <w:bottom w:val="single" w:sz="4" w:space="0" w:color="auto"/>
              <w:right w:val="single" w:sz="4" w:space="0" w:color="auto"/>
            </w:tcBorders>
            <w:shd w:val="clear" w:color="auto" w:fill="CCFFFF"/>
            <w:vAlign w:val="center"/>
            <w:hideMark/>
          </w:tcPr>
          <w:p w14:paraId="3D0CCC64" w14:textId="11D27FB8" w:rsidR="0042272B" w:rsidRPr="00AE7439" w:rsidRDefault="7123FBA5" w:rsidP="7123FBA5">
            <w:pPr>
              <w:widowControl/>
              <w:jc w:val="right"/>
              <w:rPr>
                <w:rFonts w:ascii="FS Mencap" w:eastAsia="Times New Roman" w:hAnsi="FS Mencap" w:cs="Arial"/>
                <w:sz w:val="16"/>
                <w:szCs w:val="16"/>
                <w:lang w:val="en-GB" w:eastAsia="en-GB"/>
              </w:rPr>
            </w:pPr>
            <w:r w:rsidRPr="7123FBA5">
              <w:rPr>
                <w:rFonts w:ascii="FS Mencap" w:eastAsia="Times New Roman" w:hAnsi="FS Mencap" w:cs="Arial"/>
                <w:sz w:val="16"/>
                <w:szCs w:val="16"/>
                <w:lang w:val="en-GB" w:eastAsia="en-GB"/>
              </w:rPr>
              <w:t xml:space="preserve">       44,026 </w:t>
            </w:r>
          </w:p>
        </w:tc>
      </w:tr>
    </w:tbl>
    <w:p w14:paraId="2DB5B51C" w14:textId="77777777" w:rsidR="00492639" w:rsidRPr="00AE7439" w:rsidRDefault="00492639" w:rsidP="7123FBA5">
      <w:pPr>
        <w:pStyle w:val="Heading1"/>
        <w:spacing w:before="58"/>
        <w:ind w:right="455"/>
        <w:rPr>
          <w:rFonts w:ascii="FS Mencap" w:hAnsi="FS Mencap"/>
        </w:rPr>
      </w:pPr>
    </w:p>
    <w:p w14:paraId="6A700299" w14:textId="77777777" w:rsidR="007C3BB2" w:rsidRPr="00AE7439" w:rsidRDefault="007C3BB2" w:rsidP="7959C521">
      <w:pPr>
        <w:pStyle w:val="Heading1"/>
        <w:spacing w:before="58"/>
        <w:ind w:left="0" w:right="455"/>
        <w:rPr>
          <w:rFonts w:ascii="FS Mencap" w:hAnsi="FS Mencap"/>
          <w:b w:val="0"/>
          <w:bCs w:val="0"/>
          <w:color w:val="C00000"/>
          <w:sz w:val="20"/>
          <w:szCs w:val="20"/>
        </w:rPr>
      </w:pPr>
    </w:p>
    <w:p w14:paraId="0D199332" w14:textId="61E59870" w:rsidR="7959C521" w:rsidRPr="00AE7439" w:rsidRDefault="7959C521" w:rsidP="7959C521">
      <w:pPr>
        <w:pStyle w:val="Heading1"/>
        <w:spacing w:before="58"/>
        <w:ind w:left="0" w:right="455"/>
        <w:rPr>
          <w:rFonts w:ascii="FS Mencap" w:hAnsi="FS Mencap"/>
          <w:b w:val="0"/>
          <w:bCs w:val="0"/>
          <w:color w:val="C00000"/>
          <w:sz w:val="20"/>
          <w:szCs w:val="20"/>
        </w:rPr>
      </w:pPr>
    </w:p>
    <w:p w14:paraId="2EF1C931" w14:textId="146FA08E" w:rsidR="00492639" w:rsidRPr="00AE7439" w:rsidRDefault="7123FBA5" w:rsidP="7123FBA5">
      <w:pPr>
        <w:pStyle w:val="Heading1"/>
        <w:spacing w:before="58"/>
        <w:ind w:left="0" w:right="455"/>
        <w:rPr>
          <w:rFonts w:ascii="FS Mencap" w:hAnsi="FS Mencap"/>
          <w:b w:val="0"/>
          <w:bCs w:val="0"/>
          <w:sz w:val="20"/>
          <w:szCs w:val="20"/>
          <w:u w:val="single"/>
        </w:rPr>
      </w:pPr>
      <w:r w:rsidRPr="7123FBA5">
        <w:rPr>
          <w:rFonts w:ascii="FS Mencap" w:hAnsi="FS Mencap"/>
          <w:b w:val="0"/>
          <w:bCs w:val="0"/>
          <w:sz w:val="20"/>
          <w:szCs w:val="20"/>
        </w:rPr>
        <w:t>Note 12 –</w:t>
      </w:r>
      <w:r w:rsidRPr="7123FBA5">
        <w:rPr>
          <w:rFonts w:ascii="FS Mencap" w:hAnsi="FS Mencap"/>
          <w:b w:val="0"/>
          <w:bCs w:val="0"/>
        </w:rPr>
        <w:t xml:space="preserve"> </w:t>
      </w:r>
      <w:r w:rsidRPr="7123FBA5">
        <w:rPr>
          <w:rFonts w:ascii="FS Mencap" w:hAnsi="FS Mencap"/>
          <w:b w:val="0"/>
          <w:bCs w:val="0"/>
          <w:sz w:val="20"/>
          <w:szCs w:val="20"/>
          <w:u w:val="single"/>
        </w:rPr>
        <w:t>Transactions with Trustees and Related Parties</w:t>
      </w:r>
    </w:p>
    <w:p w14:paraId="5BC68A9A" w14:textId="77777777" w:rsidR="007F32F7" w:rsidRPr="00AE7439" w:rsidRDefault="007F32F7" w:rsidP="7123FBA5">
      <w:pPr>
        <w:pStyle w:val="Heading1"/>
        <w:spacing w:before="58"/>
        <w:ind w:left="0" w:right="455"/>
        <w:rPr>
          <w:rFonts w:ascii="FS Mencap" w:hAnsi="FS Mencap"/>
          <w:b w:val="0"/>
          <w:bCs w:val="0"/>
          <w:sz w:val="20"/>
          <w:szCs w:val="20"/>
          <w:u w:val="single"/>
        </w:rPr>
      </w:pPr>
    </w:p>
    <w:p w14:paraId="62E716B7" w14:textId="71DF572C" w:rsidR="007F32F7" w:rsidRPr="00AE7439" w:rsidRDefault="7123FBA5" w:rsidP="7123FBA5">
      <w:pPr>
        <w:widowControl/>
        <w:jc w:val="both"/>
        <w:rPr>
          <w:rFonts w:ascii="FS Mencap" w:eastAsia="Times New Roman" w:hAnsi="FS Mencap" w:cs="Arial"/>
          <w:lang w:val="en-GB" w:eastAsia="en-GB"/>
        </w:rPr>
      </w:pPr>
      <w:r w:rsidRPr="7123FBA5">
        <w:rPr>
          <w:rFonts w:ascii="FS Mencap" w:eastAsia="Times New Roman" w:hAnsi="FS Mencap" w:cs="Arial"/>
          <w:lang w:val="en-GB" w:eastAsia="en-GB"/>
        </w:rPr>
        <w:t>In the period the charity has paid trustees remuneration and benefits. The amount of, and legal authority for, any remuneration or other benefits paid to a trustee by the charity or any institution or company connected with it is set out below:</w:t>
      </w:r>
    </w:p>
    <w:p w14:paraId="7A217DAD" w14:textId="77777777" w:rsidR="007F32F7" w:rsidRPr="00AE7439" w:rsidRDefault="007F32F7" w:rsidP="7123FBA5">
      <w:pPr>
        <w:widowControl/>
        <w:rPr>
          <w:rFonts w:ascii="FS Mencap" w:eastAsia="Times New Roman" w:hAnsi="FS Mencap" w:cs="Arial"/>
          <w:lang w:val="en-GB" w:eastAsia="en-GB"/>
        </w:rPr>
      </w:pPr>
    </w:p>
    <w:tbl>
      <w:tblPr>
        <w:tblW w:w="9565" w:type="dxa"/>
        <w:tblLook w:val="04A0" w:firstRow="1" w:lastRow="0" w:firstColumn="1" w:lastColumn="0" w:noHBand="0" w:noVBand="1"/>
      </w:tblPr>
      <w:tblGrid>
        <w:gridCol w:w="1005"/>
        <w:gridCol w:w="1475"/>
        <w:gridCol w:w="1501"/>
        <w:gridCol w:w="1334"/>
        <w:gridCol w:w="1377"/>
        <w:gridCol w:w="872"/>
        <w:gridCol w:w="1000"/>
        <w:gridCol w:w="1001"/>
      </w:tblGrid>
      <w:tr w:rsidR="00AE7439" w:rsidRPr="00AE7439" w14:paraId="3334911C" w14:textId="77777777" w:rsidTr="7123FBA5">
        <w:trPr>
          <w:trHeight w:val="255"/>
        </w:trPr>
        <w:tc>
          <w:tcPr>
            <w:tcW w:w="1005" w:type="dxa"/>
            <w:vMerge w:val="restart"/>
            <w:tcBorders>
              <w:top w:val="single" w:sz="4" w:space="0" w:color="auto"/>
              <w:left w:val="single" w:sz="4" w:space="0" w:color="auto"/>
              <w:right w:val="single" w:sz="4" w:space="0" w:color="auto"/>
            </w:tcBorders>
            <w:shd w:val="clear" w:color="auto" w:fill="auto"/>
            <w:vAlign w:val="center"/>
            <w:hideMark/>
          </w:tcPr>
          <w:p w14:paraId="09ED1606"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Courier New" w:eastAsia="Times New Roman" w:hAnsi="Courier New" w:cs="Courier New"/>
                <w:sz w:val="20"/>
                <w:szCs w:val="20"/>
                <w:lang w:val="en-GB" w:eastAsia="en-GB"/>
              </w:rPr>
              <w:t> </w:t>
            </w:r>
          </w:p>
          <w:p w14:paraId="6772A105"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Courier New" w:eastAsia="Times New Roman" w:hAnsi="Courier New" w:cs="Courier New"/>
                <w:sz w:val="20"/>
                <w:szCs w:val="20"/>
                <w:lang w:val="en-GB" w:eastAsia="en-GB"/>
              </w:rPr>
              <w:t> </w:t>
            </w:r>
          </w:p>
          <w:p w14:paraId="2ACEE09D" w14:textId="3398298A"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Name of Trustee</w:t>
            </w:r>
          </w:p>
        </w:tc>
        <w:tc>
          <w:tcPr>
            <w:tcW w:w="1475" w:type="dxa"/>
            <w:vMerge w:val="restart"/>
            <w:tcBorders>
              <w:top w:val="single" w:sz="4" w:space="0" w:color="auto"/>
              <w:left w:val="nil"/>
              <w:right w:val="nil"/>
            </w:tcBorders>
            <w:shd w:val="clear" w:color="auto" w:fill="auto"/>
            <w:vAlign w:val="center"/>
            <w:hideMark/>
          </w:tcPr>
          <w:p w14:paraId="79B68332"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Courier New" w:eastAsia="Times New Roman" w:hAnsi="Courier New" w:cs="Courier New"/>
                <w:sz w:val="20"/>
                <w:szCs w:val="20"/>
                <w:lang w:val="en-GB" w:eastAsia="en-GB"/>
              </w:rPr>
              <w:t> </w:t>
            </w:r>
          </w:p>
          <w:p w14:paraId="69D41CDB"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Courier New" w:eastAsia="Times New Roman" w:hAnsi="Courier New" w:cs="Courier New"/>
                <w:sz w:val="20"/>
                <w:szCs w:val="20"/>
                <w:lang w:val="en-GB" w:eastAsia="en-GB"/>
              </w:rPr>
              <w:t> </w:t>
            </w:r>
          </w:p>
          <w:p w14:paraId="0963FBF7" w14:textId="219D88AE"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 xml:space="preserve">Legal authority      </w:t>
            </w:r>
            <w:proofErr w:type="gramStart"/>
            <w:r w:rsidRPr="7123FBA5">
              <w:rPr>
                <w:rFonts w:ascii="FS Mencap" w:eastAsia="Times New Roman" w:hAnsi="FS Mencap" w:cs="Arial"/>
                <w:sz w:val="20"/>
                <w:szCs w:val="20"/>
                <w:lang w:val="en-GB" w:eastAsia="en-GB"/>
              </w:rPr>
              <w:t xml:space="preserve">   (</w:t>
            </w:r>
            <w:proofErr w:type="gramEnd"/>
            <w:r w:rsidRPr="7123FBA5">
              <w:rPr>
                <w:rFonts w:ascii="FS Mencap" w:eastAsia="Times New Roman" w:hAnsi="FS Mencap" w:cs="Arial"/>
                <w:sz w:val="20"/>
                <w:szCs w:val="20"/>
                <w:lang w:val="en-GB" w:eastAsia="en-GB"/>
              </w:rPr>
              <w:t>e.g. order, governing document)</w:t>
            </w:r>
          </w:p>
          <w:p w14:paraId="5D8BC1FF" w14:textId="5BC5F69D"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Courier New" w:eastAsia="Times New Roman" w:hAnsi="Courier New" w:cs="Courier New"/>
                <w:sz w:val="20"/>
                <w:szCs w:val="20"/>
                <w:lang w:val="en-GB" w:eastAsia="en-GB"/>
              </w:rPr>
              <w:t> </w:t>
            </w:r>
          </w:p>
        </w:tc>
        <w:tc>
          <w:tcPr>
            <w:tcW w:w="7085" w:type="dxa"/>
            <w:gridSpan w:val="6"/>
            <w:tcBorders>
              <w:top w:val="single" w:sz="4" w:space="0" w:color="auto"/>
              <w:left w:val="single" w:sz="4" w:space="0" w:color="auto"/>
              <w:bottom w:val="nil"/>
              <w:right w:val="single" w:sz="4" w:space="0" w:color="000000" w:themeColor="text1"/>
            </w:tcBorders>
            <w:shd w:val="clear" w:color="auto" w:fill="auto"/>
            <w:hideMark/>
          </w:tcPr>
          <w:p w14:paraId="559E411B"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 xml:space="preserve">Amounts paid or benefit value </w:t>
            </w:r>
          </w:p>
        </w:tc>
      </w:tr>
      <w:tr w:rsidR="00AE7439" w:rsidRPr="00AE7439" w14:paraId="6049B9EC" w14:textId="77777777" w:rsidTr="7123FBA5">
        <w:trPr>
          <w:trHeight w:val="255"/>
        </w:trPr>
        <w:tc>
          <w:tcPr>
            <w:tcW w:w="1005" w:type="dxa"/>
            <w:vMerge/>
            <w:vAlign w:val="center"/>
            <w:hideMark/>
          </w:tcPr>
          <w:p w14:paraId="02AFB305" w14:textId="23518878" w:rsidR="00E00CF6" w:rsidRPr="00AE7439" w:rsidRDefault="00E00CF6" w:rsidP="007F32F7">
            <w:pPr>
              <w:widowControl/>
              <w:jc w:val="center"/>
              <w:rPr>
                <w:rFonts w:ascii="FS Mencap" w:eastAsia="Times New Roman" w:hAnsi="FS Mencap" w:cs="Arial"/>
                <w:color w:val="C00000"/>
                <w:sz w:val="20"/>
                <w:szCs w:val="20"/>
                <w:lang w:val="en-GB" w:eastAsia="en-GB"/>
              </w:rPr>
            </w:pPr>
          </w:p>
        </w:tc>
        <w:tc>
          <w:tcPr>
            <w:tcW w:w="1475" w:type="dxa"/>
            <w:vMerge/>
            <w:vAlign w:val="center"/>
            <w:hideMark/>
          </w:tcPr>
          <w:p w14:paraId="2973841C" w14:textId="72AD3426" w:rsidR="00E00CF6" w:rsidRPr="00AE7439" w:rsidRDefault="00E00CF6" w:rsidP="007F32F7">
            <w:pPr>
              <w:widowControl/>
              <w:jc w:val="center"/>
              <w:rPr>
                <w:rFonts w:ascii="FS Mencap" w:eastAsia="Times New Roman" w:hAnsi="FS Mencap" w:cs="Arial"/>
                <w:color w:val="C00000"/>
                <w:sz w:val="20"/>
                <w:szCs w:val="20"/>
                <w:lang w:val="en-GB" w:eastAsia="en-GB"/>
              </w:rPr>
            </w:pPr>
          </w:p>
        </w:tc>
        <w:tc>
          <w:tcPr>
            <w:tcW w:w="6084" w:type="dxa"/>
            <w:gridSpan w:val="5"/>
            <w:tcBorders>
              <w:top w:val="single" w:sz="4" w:space="0" w:color="auto"/>
              <w:left w:val="single" w:sz="4" w:space="0" w:color="auto"/>
              <w:bottom w:val="nil"/>
              <w:right w:val="single" w:sz="4" w:space="0" w:color="000000" w:themeColor="text1"/>
            </w:tcBorders>
            <w:shd w:val="clear" w:color="auto" w:fill="auto"/>
            <w:hideMark/>
          </w:tcPr>
          <w:p w14:paraId="4F9FEFFA"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This year</w:t>
            </w:r>
          </w:p>
        </w:tc>
        <w:tc>
          <w:tcPr>
            <w:tcW w:w="1001" w:type="dxa"/>
            <w:tcBorders>
              <w:top w:val="single" w:sz="4" w:space="0" w:color="auto"/>
              <w:left w:val="nil"/>
              <w:bottom w:val="nil"/>
              <w:right w:val="single" w:sz="4" w:space="0" w:color="auto"/>
            </w:tcBorders>
            <w:shd w:val="clear" w:color="auto" w:fill="auto"/>
            <w:hideMark/>
          </w:tcPr>
          <w:p w14:paraId="45C63771"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Last year</w:t>
            </w:r>
          </w:p>
        </w:tc>
      </w:tr>
      <w:tr w:rsidR="00AE7439" w:rsidRPr="00AE7439" w14:paraId="770D1FEC" w14:textId="77777777" w:rsidTr="7123FBA5">
        <w:trPr>
          <w:trHeight w:val="670"/>
        </w:trPr>
        <w:tc>
          <w:tcPr>
            <w:tcW w:w="1005" w:type="dxa"/>
            <w:vMerge/>
            <w:vAlign w:val="center"/>
            <w:hideMark/>
          </w:tcPr>
          <w:p w14:paraId="076E84B4" w14:textId="411F58EA" w:rsidR="00E00CF6" w:rsidRPr="00AE7439" w:rsidRDefault="00E00CF6" w:rsidP="007F32F7">
            <w:pPr>
              <w:widowControl/>
              <w:jc w:val="center"/>
              <w:rPr>
                <w:rFonts w:ascii="FS Mencap" w:eastAsia="Times New Roman" w:hAnsi="FS Mencap" w:cs="Arial"/>
                <w:color w:val="C00000"/>
                <w:sz w:val="20"/>
                <w:szCs w:val="20"/>
                <w:lang w:val="en-GB" w:eastAsia="en-GB"/>
              </w:rPr>
            </w:pPr>
          </w:p>
        </w:tc>
        <w:tc>
          <w:tcPr>
            <w:tcW w:w="1475" w:type="dxa"/>
            <w:vMerge/>
            <w:vAlign w:val="center"/>
            <w:hideMark/>
          </w:tcPr>
          <w:p w14:paraId="35E5AB6F" w14:textId="097CE5C7" w:rsidR="00E00CF6" w:rsidRPr="00AE7439" w:rsidRDefault="00E00CF6" w:rsidP="007F32F7">
            <w:pPr>
              <w:widowControl/>
              <w:jc w:val="center"/>
              <w:rPr>
                <w:rFonts w:ascii="FS Mencap" w:eastAsia="Times New Roman" w:hAnsi="FS Mencap" w:cs="Arial"/>
                <w:color w:val="C00000"/>
                <w:sz w:val="20"/>
                <w:szCs w:val="20"/>
                <w:lang w:val="en-GB" w:eastAsia="en-GB"/>
              </w:rPr>
            </w:pPr>
          </w:p>
        </w:tc>
        <w:tc>
          <w:tcPr>
            <w:tcW w:w="1501" w:type="dxa"/>
            <w:tcBorders>
              <w:top w:val="single" w:sz="4" w:space="0" w:color="auto"/>
              <w:left w:val="single" w:sz="4" w:space="0" w:color="auto"/>
              <w:bottom w:val="single" w:sz="4" w:space="0" w:color="auto"/>
              <w:right w:val="nil"/>
            </w:tcBorders>
            <w:shd w:val="clear" w:color="auto" w:fill="auto"/>
            <w:hideMark/>
          </w:tcPr>
          <w:p w14:paraId="46EE8416"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 xml:space="preserve">Remuneration </w:t>
            </w:r>
          </w:p>
        </w:tc>
        <w:tc>
          <w:tcPr>
            <w:tcW w:w="1334" w:type="dxa"/>
            <w:tcBorders>
              <w:top w:val="single" w:sz="4" w:space="0" w:color="auto"/>
              <w:left w:val="single" w:sz="4" w:space="0" w:color="auto"/>
              <w:bottom w:val="single" w:sz="4" w:space="0" w:color="auto"/>
              <w:right w:val="nil"/>
            </w:tcBorders>
            <w:shd w:val="clear" w:color="auto" w:fill="auto"/>
            <w:hideMark/>
          </w:tcPr>
          <w:p w14:paraId="474E13C3"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Pension contribution</w:t>
            </w:r>
          </w:p>
        </w:tc>
        <w:tc>
          <w:tcPr>
            <w:tcW w:w="1377" w:type="dxa"/>
            <w:tcBorders>
              <w:top w:val="single" w:sz="4" w:space="0" w:color="auto"/>
              <w:left w:val="single" w:sz="4" w:space="0" w:color="auto"/>
              <w:bottom w:val="single" w:sz="4" w:space="0" w:color="auto"/>
              <w:right w:val="nil"/>
            </w:tcBorders>
            <w:shd w:val="clear" w:color="auto" w:fill="auto"/>
            <w:hideMark/>
          </w:tcPr>
          <w:p w14:paraId="1958FC87" w14:textId="6B022BCA"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Redundancy / ex gratia payment</w:t>
            </w:r>
          </w:p>
        </w:tc>
        <w:tc>
          <w:tcPr>
            <w:tcW w:w="872" w:type="dxa"/>
            <w:tcBorders>
              <w:top w:val="single" w:sz="4" w:space="0" w:color="auto"/>
              <w:left w:val="single" w:sz="4" w:space="0" w:color="auto"/>
              <w:bottom w:val="single" w:sz="4" w:space="0" w:color="auto"/>
              <w:right w:val="single" w:sz="4" w:space="0" w:color="auto"/>
            </w:tcBorders>
            <w:shd w:val="clear" w:color="auto" w:fill="auto"/>
            <w:hideMark/>
          </w:tcPr>
          <w:p w14:paraId="05DC94F9"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 xml:space="preserve">Other </w:t>
            </w:r>
          </w:p>
        </w:tc>
        <w:tc>
          <w:tcPr>
            <w:tcW w:w="1000" w:type="dxa"/>
            <w:tcBorders>
              <w:top w:val="single" w:sz="4" w:space="0" w:color="auto"/>
              <w:left w:val="nil"/>
              <w:bottom w:val="single" w:sz="4" w:space="0" w:color="auto"/>
              <w:right w:val="single" w:sz="4" w:space="0" w:color="auto"/>
            </w:tcBorders>
            <w:shd w:val="clear" w:color="auto" w:fill="auto"/>
            <w:hideMark/>
          </w:tcPr>
          <w:p w14:paraId="7A4BC455" w14:textId="77777777" w:rsidR="00E00CF6" w:rsidRPr="00AE7439" w:rsidRDefault="7123FBA5" w:rsidP="7123FBA5">
            <w:pPr>
              <w:widowControl/>
              <w:jc w:val="center"/>
              <w:rPr>
                <w:rFonts w:ascii="FS Mencap" w:eastAsia="Times New Roman" w:hAnsi="FS Mencap" w:cs="Arial"/>
                <w:b/>
                <w:bCs/>
                <w:sz w:val="20"/>
                <w:szCs w:val="20"/>
                <w:lang w:val="en-GB" w:eastAsia="en-GB"/>
              </w:rPr>
            </w:pPr>
            <w:r w:rsidRPr="7123FBA5">
              <w:rPr>
                <w:rFonts w:ascii="FS Mencap" w:eastAsia="Times New Roman" w:hAnsi="FS Mencap" w:cs="Arial"/>
                <w:b/>
                <w:bCs/>
                <w:sz w:val="20"/>
                <w:szCs w:val="20"/>
                <w:lang w:val="en-GB" w:eastAsia="en-GB"/>
              </w:rPr>
              <w:t>Total</w:t>
            </w:r>
          </w:p>
        </w:tc>
        <w:tc>
          <w:tcPr>
            <w:tcW w:w="1001" w:type="dxa"/>
            <w:tcBorders>
              <w:top w:val="nil"/>
              <w:left w:val="nil"/>
              <w:bottom w:val="single" w:sz="4" w:space="0" w:color="auto"/>
              <w:right w:val="single" w:sz="4" w:space="0" w:color="auto"/>
            </w:tcBorders>
            <w:shd w:val="clear" w:color="auto" w:fill="auto"/>
            <w:hideMark/>
          </w:tcPr>
          <w:p w14:paraId="47B7F3B4"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Courier New" w:eastAsia="Times New Roman" w:hAnsi="Courier New" w:cs="Courier New"/>
                <w:sz w:val="20"/>
                <w:szCs w:val="20"/>
                <w:lang w:val="en-GB" w:eastAsia="en-GB"/>
              </w:rPr>
              <w:t> </w:t>
            </w:r>
          </w:p>
        </w:tc>
      </w:tr>
      <w:tr w:rsidR="00AE7439" w:rsidRPr="00AE7439" w14:paraId="530CBF46" w14:textId="77777777" w:rsidTr="7123FBA5">
        <w:trPr>
          <w:trHeight w:val="70"/>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4D8E9147" w14:textId="77777777" w:rsidR="00E00CF6" w:rsidRPr="00AE7439" w:rsidRDefault="7123FBA5" w:rsidP="7123FBA5">
            <w:pPr>
              <w:widowControl/>
              <w:jc w:val="center"/>
              <w:rPr>
                <w:rFonts w:ascii="FS Mencap" w:eastAsia="Times New Roman" w:hAnsi="FS Mencap" w:cs="Arial"/>
                <w:sz w:val="20"/>
                <w:szCs w:val="20"/>
                <w:lang w:val="en-GB" w:eastAsia="en-GB"/>
              </w:rPr>
            </w:pPr>
            <w:r w:rsidRPr="7123FBA5">
              <w:rPr>
                <w:rFonts w:ascii="Courier New" w:eastAsia="Times New Roman" w:hAnsi="Courier New" w:cs="Courier New"/>
                <w:sz w:val="20"/>
                <w:szCs w:val="20"/>
                <w:lang w:val="en-GB" w:eastAsia="en-GB"/>
              </w:rPr>
              <w:t> </w:t>
            </w:r>
          </w:p>
        </w:tc>
        <w:tc>
          <w:tcPr>
            <w:tcW w:w="1475" w:type="dxa"/>
            <w:vMerge/>
            <w:vAlign w:val="center"/>
            <w:hideMark/>
          </w:tcPr>
          <w:p w14:paraId="71682409" w14:textId="5B100D1D" w:rsidR="00E00CF6" w:rsidRPr="00AE7439" w:rsidRDefault="00E00CF6" w:rsidP="007F32F7">
            <w:pPr>
              <w:widowControl/>
              <w:jc w:val="center"/>
              <w:rPr>
                <w:rFonts w:ascii="FS Mencap" w:eastAsia="Times New Roman" w:hAnsi="FS Mencap" w:cs="Arial"/>
                <w:color w:val="C00000"/>
                <w:sz w:val="20"/>
                <w:szCs w:val="20"/>
                <w:lang w:val="en-GB" w:eastAsia="en-GB"/>
              </w:rPr>
            </w:pPr>
          </w:p>
        </w:tc>
        <w:tc>
          <w:tcPr>
            <w:tcW w:w="1501" w:type="dxa"/>
            <w:tcBorders>
              <w:top w:val="nil"/>
              <w:left w:val="nil"/>
              <w:bottom w:val="single" w:sz="4" w:space="0" w:color="auto"/>
              <w:right w:val="single" w:sz="4" w:space="0" w:color="auto"/>
            </w:tcBorders>
            <w:shd w:val="clear" w:color="auto" w:fill="auto"/>
            <w:hideMark/>
          </w:tcPr>
          <w:p w14:paraId="433B65E7" w14:textId="77777777" w:rsidR="00E00CF6" w:rsidRPr="00AE7439" w:rsidRDefault="7123FBA5" w:rsidP="7123FBA5">
            <w:pPr>
              <w:widowControl/>
              <w:ind w:firstLineChars="100" w:firstLine="200"/>
              <w:jc w:val="right"/>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w:t>
            </w:r>
          </w:p>
        </w:tc>
        <w:tc>
          <w:tcPr>
            <w:tcW w:w="1334" w:type="dxa"/>
            <w:tcBorders>
              <w:top w:val="nil"/>
              <w:left w:val="nil"/>
              <w:bottom w:val="single" w:sz="4" w:space="0" w:color="auto"/>
              <w:right w:val="single" w:sz="4" w:space="0" w:color="auto"/>
            </w:tcBorders>
            <w:shd w:val="clear" w:color="auto" w:fill="auto"/>
            <w:hideMark/>
          </w:tcPr>
          <w:p w14:paraId="58C139D7" w14:textId="77777777" w:rsidR="00E00CF6" w:rsidRPr="00AE7439" w:rsidRDefault="7123FBA5" w:rsidP="7123FBA5">
            <w:pPr>
              <w:widowControl/>
              <w:ind w:firstLineChars="100" w:firstLine="200"/>
              <w:jc w:val="right"/>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w:t>
            </w:r>
          </w:p>
        </w:tc>
        <w:tc>
          <w:tcPr>
            <w:tcW w:w="1377" w:type="dxa"/>
            <w:tcBorders>
              <w:top w:val="nil"/>
              <w:left w:val="nil"/>
              <w:bottom w:val="single" w:sz="4" w:space="0" w:color="auto"/>
              <w:right w:val="single" w:sz="4" w:space="0" w:color="auto"/>
            </w:tcBorders>
            <w:shd w:val="clear" w:color="auto" w:fill="auto"/>
            <w:hideMark/>
          </w:tcPr>
          <w:p w14:paraId="07D4CEAA" w14:textId="77777777" w:rsidR="00E00CF6" w:rsidRPr="00AE7439" w:rsidRDefault="7123FBA5" w:rsidP="7123FBA5">
            <w:pPr>
              <w:widowControl/>
              <w:ind w:firstLineChars="100" w:firstLine="200"/>
              <w:jc w:val="right"/>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w:t>
            </w:r>
          </w:p>
        </w:tc>
        <w:tc>
          <w:tcPr>
            <w:tcW w:w="872" w:type="dxa"/>
            <w:tcBorders>
              <w:top w:val="nil"/>
              <w:left w:val="nil"/>
              <w:bottom w:val="single" w:sz="4" w:space="0" w:color="auto"/>
              <w:right w:val="single" w:sz="4" w:space="0" w:color="auto"/>
            </w:tcBorders>
            <w:shd w:val="clear" w:color="auto" w:fill="auto"/>
            <w:hideMark/>
          </w:tcPr>
          <w:p w14:paraId="0A091645" w14:textId="77777777" w:rsidR="00E00CF6" w:rsidRPr="00AE7439" w:rsidRDefault="7123FBA5" w:rsidP="7123FBA5">
            <w:pPr>
              <w:widowControl/>
              <w:ind w:firstLineChars="100" w:firstLine="200"/>
              <w:jc w:val="right"/>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w:t>
            </w:r>
          </w:p>
        </w:tc>
        <w:tc>
          <w:tcPr>
            <w:tcW w:w="1000" w:type="dxa"/>
            <w:tcBorders>
              <w:top w:val="nil"/>
              <w:left w:val="nil"/>
              <w:bottom w:val="single" w:sz="4" w:space="0" w:color="auto"/>
              <w:right w:val="single" w:sz="4" w:space="0" w:color="auto"/>
            </w:tcBorders>
            <w:shd w:val="clear" w:color="auto" w:fill="auto"/>
            <w:hideMark/>
          </w:tcPr>
          <w:p w14:paraId="19A8059F" w14:textId="77777777" w:rsidR="00E00CF6" w:rsidRPr="00AE7439" w:rsidRDefault="7123FBA5" w:rsidP="7123FBA5">
            <w:pPr>
              <w:widowControl/>
              <w:ind w:firstLineChars="100" w:firstLine="201"/>
              <w:jc w:val="right"/>
              <w:rPr>
                <w:rFonts w:ascii="FS Mencap" w:eastAsia="Times New Roman" w:hAnsi="FS Mencap" w:cs="Arial"/>
                <w:b/>
                <w:bCs/>
                <w:sz w:val="20"/>
                <w:szCs w:val="20"/>
                <w:lang w:val="en-GB" w:eastAsia="en-GB"/>
              </w:rPr>
            </w:pPr>
            <w:r w:rsidRPr="7123FBA5">
              <w:rPr>
                <w:rFonts w:ascii="FS Mencap" w:eastAsia="Times New Roman" w:hAnsi="FS Mencap" w:cs="Arial"/>
                <w:b/>
                <w:bCs/>
                <w:sz w:val="20"/>
                <w:szCs w:val="20"/>
                <w:lang w:val="en-GB" w:eastAsia="en-GB"/>
              </w:rPr>
              <w:t>£</w:t>
            </w:r>
          </w:p>
        </w:tc>
        <w:tc>
          <w:tcPr>
            <w:tcW w:w="1001" w:type="dxa"/>
            <w:tcBorders>
              <w:top w:val="single" w:sz="4" w:space="0" w:color="auto"/>
              <w:left w:val="nil"/>
              <w:bottom w:val="single" w:sz="4" w:space="0" w:color="auto"/>
              <w:right w:val="single" w:sz="4" w:space="0" w:color="auto"/>
            </w:tcBorders>
            <w:shd w:val="clear" w:color="auto" w:fill="auto"/>
            <w:hideMark/>
          </w:tcPr>
          <w:p w14:paraId="5DEC7336" w14:textId="77777777" w:rsidR="00E00CF6" w:rsidRPr="00AE7439" w:rsidRDefault="7123FBA5" w:rsidP="7123FBA5">
            <w:pPr>
              <w:widowControl/>
              <w:ind w:firstLineChars="100" w:firstLine="200"/>
              <w:jc w:val="right"/>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w:t>
            </w:r>
          </w:p>
        </w:tc>
      </w:tr>
      <w:tr w:rsidR="00AE7439" w:rsidRPr="00AE7439" w14:paraId="59C56CF0" w14:textId="77777777" w:rsidTr="7123FBA5">
        <w:trPr>
          <w:trHeight w:val="1275"/>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2B12C669" w14:textId="77777777" w:rsidR="007F32F7"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Anna Reeves</w:t>
            </w:r>
          </w:p>
        </w:tc>
        <w:tc>
          <w:tcPr>
            <w:tcW w:w="1475" w:type="dxa"/>
            <w:tcBorders>
              <w:top w:val="nil"/>
              <w:left w:val="nil"/>
              <w:bottom w:val="single" w:sz="4" w:space="0" w:color="auto"/>
              <w:right w:val="nil"/>
            </w:tcBorders>
            <w:shd w:val="clear" w:color="auto" w:fill="auto"/>
            <w:vAlign w:val="center"/>
            <w:hideMark/>
          </w:tcPr>
          <w:p w14:paraId="0A5265CB" w14:textId="77777777" w:rsidR="007F32F7"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Charity Commission approval; Articles of Association</w:t>
            </w:r>
          </w:p>
        </w:tc>
        <w:tc>
          <w:tcPr>
            <w:tcW w:w="1501" w:type="dxa"/>
            <w:tcBorders>
              <w:top w:val="nil"/>
              <w:left w:val="single" w:sz="4" w:space="0" w:color="auto"/>
              <w:bottom w:val="single" w:sz="4" w:space="0" w:color="auto"/>
              <w:right w:val="nil"/>
            </w:tcBorders>
            <w:shd w:val="clear" w:color="auto" w:fill="auto"/>
            <w:noWrap/>
            <w:hideMark/>
          </w:tcPr>
          <w:p w14:paraId="53450581" w14:textId="06CB8A29" w:rsidR="007F32F7" w:rsidRPr="00AE7439" w:rsidRDefault="007F32F7" w:rsidP="7123FBA5">
            <w:pPr>
              <w:widowControl/>
              <w:ind w:firstLineChars="100" w:firstLine="200"/>
              <w:jc w:val="right"/>
              <w:rPr>
                <w:rFonts w:ascii="FS Mencap" w:eastAsia="Times New Roman" w:hAnsi="FS Mencap" w:cs="Arial"/>
                <w:sz w:val="20"/>
                <w:szCs w:val="20"/>
                <w:highlight w:val="yellow"/>
                <w:lang w:val="en-GB" w:eastAsia="en-GB"/>
              </w:rPr>
            </w:pPr>
          </w:p>
          <w:p w14:paraId="4A2E878B" w14:textId="7E1E3725" w:rsidR="007F32F7" w:rsidRPr="00AE7439" w:rsidRDefault="007F32F7" w:rsidP="7123FBA5">
            <w:pPr>
              <w:widowControl/>
              <w:ind w:firstLineChars="100" w:firstLine="200"/>
              <w:jc w:val="right"/>
              <w:rPr>
                <w:rFonts w:ascii="FS Mencap" w:eastAsia="Times New Roman" w:hAnsi="FS Mencap" w:cs="Arial"/>
                <w:sz w:val="20"/>
                <w:szCs w:val="20"/>
                <w:highlight w:val="yellow"/>
                <w:lang w:val="en-GB" w:eastAsia="en-GB"/>
              </w:rPr>
            </w:pPr>
          </w:p>
          <w:p w14:paraId="1617C057" w14:textId="6F69FB6E" w:rsidR="007F32F7" w:rsidRPr="00AE7439" w:rsidRDefault="7123FBA5" w:rsidP="7123FBA5">
            <w:pPr>
              <w:spacing w:line="259" w:lineRule="auto"/>
              <w:ind w:firstLine="225"/>
              <w:jc w:val="right"/>
              <w:rPr>
                <w:rFonts w:ascii="FS Mencap" w:eastAsia="Times New Roman" w:hAnsi="FS Mencap" w:cs="Arial"/>
                <w:sz w:val="20"/>
                <w:szCs w:val="20"/>
                <w:highlight w:val="yellow"/>
                <w:lang w:val="en-GB" w:eastAsia="en-GB"/>
              </w:rPr>
            </w:pPr>
            <w:r w:rsidRPr="7123FBA5">
              <w:rPr>
                <w:rFonts w:ascii="FS Mencap" w:eastAsia="Times New Roman" w:hAnsi="FS Mencap" w:cs="Arial"/>
                <w:sz w:val="20"/>
                <w:szCs w:val="20"/>
                <w:highlight w:val="yellow"/>
                <w:lang w:val="en-GB" w:eastAsia="en-GB"/>
              </w:rPr>
              <w:t>xxx</w:t>
            </w:r>
          </w:p>
        </w:tc>
        <w:tc>
          <w:tcPr>
            <w:tcW w:w="1334" w:type="dxa"/>
            <w:tcBorders>
              <w:top w:val="nil"/>
              <w:left w:val="single" w:sz="4" w:space="0" w:color="auto"/>
              <w:bottom w:val="single" w:sz="4" w:space="0" w:color="auto"/>
              <w:right w:val="nil"/>
            </w:tcBorders>
            <w:shd w:val="clear" w:color="auto" w:fill="auto"/>
            <w:hideMark/>
          </w:tcPr>
          <w:p w14:paraId="553B5E5E" w14:textId="5801C242" w:rsidR="007F32F7" w:rsidRPr="00AE7439" w:rsidRDefault="007F32F7" w:rsidP="7123FBA5">
            <w:pPr>
              <w:widowControl/>
              <w:ind w:firstLineChars="100" w:firstLine="200"/>
              <w:jc w:val="right"/>
              <w:rPr>
                <w:rFonts w:ascii="FS Mencap" w:eastAsia="Times New Roman" w:hAnsi="FS Mencap" w:cs="Arial"/>
                <w:sz w:val="20"/>
                <w:szCs w:val="20"/>
                <w:highlight w:val="yellow"/>
                <w:lang w:val="en-GB" w:eastAsia="en-GB"/>
              </w:rPr>
            </w:pPr>
          </w:p>
          <w:p w14:paraId="1FB0BECC" w14:textId="21EDF894" w:rsidR="007F32F7" w:rsidRPr="00AE7439" w:rsidRDefault="007F32F7" w:rsidP="7123FBA5">
            <w:pPr>
              <w:widowControl/>
              <w:ind w:firstLineChars="100" w:firstLine="200"/>
              <w:jc w:val="right"/>
              <w:rPr>
                <w:rFonts w:ascii="FS Mencap" w:eastAsia="Times New Roman" w:hAnsi="FS Mencap" w:cs="Arial"/>
                <w:sz w:val="20"/>
                <w:szCs w:val="20"/>
                <w:highlight w:val="yellow"/>
                <w:lang w:val="en-GB" w:eastAsia="en-GB"/>
              </w:rPr>
            </w:pPr>
          </w:p>
          <w:p w14:paraId="283A87CC" w14:textId="479B3959" w:rsidR="007F32F7" w:rsidRPr="00AE7439" w:rsidRDefault="7123FBA5" w:rsidP="7123FBA5">
            <w:pPr>
              <w:widowControl/>
              <w:ind w:firstLineChars="100" w:firstLine="200"/>
              <w:jc w:val="right"/>
              <w:rPr>
                <w:rFonts w:ascii="FS Mencap" w:eastAsia="Times New Roman" w:hAnsi="FS Mencap" w:cs="Arial"/>
                <w:sz w:val="20"/>
                <w:szCs w:val="20"/>
                <w:highlight w:val="yellow"/>
                <w:lang w:val="en-GB" w:eastAsia="en-GB"/>
              </w:rPr>
            </w:pPr>
            <w:r w:rsidRPr="7123FBA5">
              <w:rPr>
                <w:rFonts w:ascii="FS Mencap" w:eastAsia="Times New Roman" w:hAnsi="FS Mencap" w:cs="Arial"/>
                <w:sz w:val="20"/>
                <w:szCs w:val="20"/>
                <w:highlight w:val="yellow"/>
                <w:lang w:val="en-GB" w:eastAsia="en-GB"/>
              </w:rPr>
              <w:t>-</w:t>
            </w:r>
          </w:p>
        </w:tc>
        <w:tc>
          <w:tcPr>
            <w:tcW w:w="1377" w:type="dxa"/>
            <w:tcBorders>
              <w:top w:val="nil"/>
              <w:left w:val="single" w:sz="4" w:space="0" w:color="auto"/>
              <w:bottom w:val="single" w:sz="4" w:space="0" w:color="auto"/>
              <w:right w:val="nil"/>
            </w:tcBorders>
            <w:shd w:val="clear" w:color="auto" w:fill="auto"/>
            <w:hideMark/>
          </w:tcPr>
          <w:p w14:paraId="0AD3A3CC" w14:textId="45781F8E" w:rsidR="007F32F7" w:rsidRPr="00AE7439" w:rsidRDefault="007F32F7" w:rsidP="7123FBA5">
            <w:pPr>
              <w:widowControl/>
              <w:ind w:firstLineChars="100" w:firstLine="200"/>
              <w:jc w:val="right"/>
              <w:rPr>
                <w:rFonts w:ascii="FS Mencap" w:eastAsia="Times New Roman" w:hAnsi="FS Mencap" w:cs="Arial"/>
                <w:sz w:val="20"/>
                <w:szCs w:val="20"/>
                <w:highlight w:val="yellow"/>
                <w:lang w:val="en-GB" w:eastAsia="en-GB"/>
              </w:rPr>
            </w:pPr>
          </w:p>
          <w:p w14:paraId="796D5CE8" w14:textId="79C16F02" w:rsidR="007F32F7" w:rsidRPr="00AE7439" w:rsidRDefault="007F32F7" w:rsidP="7123FBA5">
            <w:pPr>
              <w:widowControl/>
              <w:ind w:firstLineChars="100" w:firstLine="200"/>
              <w:jc w:val="right"/>
              <w:rPr>
                <w:rFonts w:ascii="FS Mencap" w:eastAsia="Times New Roman" w:hAnsi="FS Mencap" w:cs="Arial"/>
                <w:sz w:val="20"/>
                <w:szCs w:val="20"/>
                <w:highlight w:val="yellow"/>
                <w:lang w:val="en-GB" w:eastAsia="en-GB"/>
              </w:rPr>
            </w:pPr>
          </w:p>
          <w:p w14:paraId="68786DCE" w14:textId="0A3D82A8" w:rsidR="007F32F7" w:rsidRPr="00AE7439" w:rsidRDefault="7123FBA5" w:rsidP="7123FBA5">
            <w:pPr>
              <w:widowControl/>
              <w:ind w:firstLineChars="100" w:firstLine="200"/>
              <w:jc w:val="right"/>
              <w:rPr>
                <w:rFonts w:ascii="FS Mencap" w:eastAsia="Times New Roman" w:hAnsi="FS Mencap" w:cs="Arial"/>
                <w:sz w:val="20"/>
                <w:szCs w:val="20"/>
                <w:highlight w:val="yellow"/>
                <w:lang w:val="en-GB" w:eastAsia="en-GB"/>
              </w:rPr>
            </w:pPr>
            <w:r w:rsidRPr="7123FBA5">
              <w:rPr>
                <w:rFonts w:ascii="FS Mencap" w:eastAsia="Times New Roman" w:hAnsi="FS Mencap" w:cs="Arial"/>
                <w:sz w:val="20"/>
                <w:szCs w:val="20"/>
                <w:highlight w:val="yellow"/>
                <w:lang w:val="en-GB" w:eastAsia="en-GB"/>
              </w:rPr>
              <w:t>-</w:t>
            </w:r>
          </w:p>
        </w:tc>
        <w:tc>
          <w:tcPr>
            <w:tcW w:w="872" w:type="dxa"/>
            <w:tcBorders>
              <w:top w:val="nil"/>
              <w:left w:val="single" w:sz="4" w:space="0" w:color="auto"/>
              <w:bottom w:val="single" w:sz="4" w:space="0" w:color="auto"/>
              <w:right w:val="nil"/>
            </w:tcBorders>
            <w:shd w:val="clear" w:color="auto" w:fill="auto"/>
            <w:hideMark/>
          </w:tcPr>
          <w:p w14:paraId="39D455C6" w14:textId="51657FCB" w:rsidR="007F32F7" w:rsidRPr="00AE7439" w:rsidRDefault="007F32F7" w:rsidP="7123FBA5">
            <w:pPr>
              <w:widowControl/>
              <w:ind w:firstLineChars="100" w:firstLine="200"/>
              <w:jc w:val="right"/>
              <w:rPr>
                <w:rFonts w:ascii="FS Mencap" w:eastAsia="Times New Roman" w:hAnsi="FS Mencap" w:cs="Arial"/>
                <w:sz w:val="20"/>
                <w:szCs w:val="20"/>
                <w:highlight w:val="yellow"/>
                <w:lang w:val="en-GB" w:eastAsia="en-GB"/>
              </w:rPr>
            </w:pPr>
          </w:p>
          <w:p w14:paraId="60031790" w14:textId="10E95FBB" w:rsidR="007F32F7" w:rsidRPr="00AE7439" w:rsidRDefault="007F32F7" w:rsidP="7123FBA5">
            <w:pPr>
              <w:widowControl/>
              <w:ind w:firstLineChars="100" w:firstLine="200"/>
              <w:jc w:val="right"/>
              <w:rPr>
                <w:rFonts w:ascii="FS Mencap" w:eastAsia="Times New Roman" w:hAnsi="FS Mencap" w:cs="Arial"/>
                <w:sz w:val="20"/>
                <w:szCs w:val="20"/>
                <w:highlight w:val="yellow"/>
                <w:lang w:val="en-GB" w:eastAsia="en-GB"/>
              </w:rPr>
            </w:pPr>
          </w:p>
          <w:p w14:paraId="6F1969B9" w14:textId="025FDDF6" w:rsidR="007F32F7" w:rsidRPr="00AE7439" w:rsidRDefault="7123FBA5" w:rsidP="7123FBA5">
            <w:pPr>
              <w:widowControl/>
              <w:ind w:firstLineChars="100" w:firstLine="200"/>
              <w:jc w:val="right"/>
              <w:rPr>
                <w:rFonts w:ascii="FS Mencap" w:eastAsia="Times New Roman" w:hAnsi="FS Mencap" w:cs="Arial"/>
                <w:sz w:val="20"/>
                <w:szCs w:val="20"/>
                <w:highlight w:val="yellow"/>
                <w:lang w:val="en-GB" w:eastAsia="en-GB"/>
              </w:rPr>
            </w:pPr>
            <w:r w:rsidRPr="7123FBA5">
              <w:rPr>
                <w:rFonts w:ascii="FS Mencap" w:eastAsia="Times New Roman" w:hAnsi="FS Mencap" w:cs="Arial"/>
                <w:sz w:val="20"/>
                <w:szCs w:val="20"/>
                <w:highlight w:val="yellow"/>
                <w:lang w:val="en-GB" w:eastAsia="en-GB"/>
              </w:rPr>
              <w:t>-</w:t>
            </w:r>
          </w:p>
        </w:tc>
        <w:tc>
          <w:tcPr>
            <w:tcW w:w="1000" w:type="dxa"/>
            <w:tcBorders>
              <w:top w:val="nil"/>
              <w:left w:val="single" w:sz="4" w:space="0" w:color="auto"/>
              <w:bottom w:val="single" w:sz="4" w:space="0" w:color="auto"/>
              <w:right w:val="nil"/>
            </w:tcBorders>
            <w:shd w:val="clear" w:color="auto" w:fill="auto"/>
            <w:hideMark/>
          </w:tcPr>
          <w:p w14:paraId="2CA7010E" w14:textId="49CE74B3" w:rsidR="007F32F7" w:rsidRPr="00AE7439" w:rsidRDefault="007F32F7" w:rsidP="7123FBA5">
            <w:pPr>
              <w:widowControl/>
              <w:ind w:firstLineChars="100" w:firstLine="201"/>
              <w:jc w:val="right"/>
              <w:rPr>
                <w:rFonts w:ascii="FS Mencap" w:eastAsia="Times New Roman" w:hAnsi="FS Mencap" w:cs="Arial"/>
                <w:b/>
                <w:bCs/>
                <w:sz w:val="20"/>
                <w:szCs w:val="20"/>
                <w:highlight w:val="yellow"/>
                <w:lang w:val="en-GB" w:eastAsia="en-GB"/>
              </w:rPr>
            </w:pPr>
          </w:p>
          <w:p w14:paraId="26588798" w14:textId="601C5B62" w:rsidR="007F32F7" w:rsidRPr="00AE7439" w:rsidRDefault="007F32F7" w:rsidP="7123FBA5">
            <w:pPr>
              <w:widowControl/>
              <w:ind w:firstLineChars="100" w:firstLine="201"/>
              <w:jc w:val="right"/>
              <w:rPr>
                <w:rFonts w:ascii="FS Mencap" w:eastAsia="Times New Roman" w:hAnsi="FS Mencap" w:cs="Arial"/>
                <w:b/>
                <w:bCs/>
                <w:sz w:val="20"/>
                <w:szCs w:val="20"/>
                <w:highlight w:val="yellow"/>
                <w:lang w:val="en-GB" w:eastAsia="en-GB"/>
              </w:rPr>
            </w:pPr>
          </w:p>
          <w:p w14:paraId="3CF9E202" w14:textId="7A6E994C" w:rsidR="007F32F7" w:rsidRPr="00AE7439" w:rsidRDefault="7123FBA5" w:rsidP="7123FBA5">
            <w:pPr>
              <w:spacing w:line="259" w:lineRule="auto"/>
              <w:ind w:firstLine="225"/>
              <w:jc w:val="right"/>
              <w:rPr>
                <w:rFonts w:ascii="FS Mencap" w:eastAsia="Times New Roman" w:hAnsi="FS Mencap" w:cs="Arial"/>
                <w:b/>
                <w:bCs/>
                <w:sz w:val="20"/>
                <w:szCs w:val="20"/>
                <w:highlight w:val="yellow"/>
                <w:lang w:val="en-GB" w:eastAsia="en-GB"/>
              </w:rPr>
            </w:pPr>
            <w:r w:rsidRPr="7123FBA5">
              <w:rPr>
                <w:rFonts w:ascii="FS Mencap" w:eastAsia="Times New Roman" w:hAnsi="FS Mencap" w:cs="Arial"/>
                <w:b/>
                <w:bCs/>
                <w:sz w:val="20"/>
                <w:szCs w:val="20"/>
                <w:highlight w:val="yellow"/>
                <w:lang w:val="en-GB" w:eastAsia="en-GB"/>
              </w:rPr>
              <w:t>xxx</w:t>
            </w:r>
          </w:p>
        </w:tc>
        <w:tc>
          <w:tcPr>
            <w:tcW w:w="1001" w:type="dxa"/>
            <w:tcBorders>
              <w:top w:val="nil"/>
              <w:left w:val="single" w:sz="4" w:space="0" w:color="auto"/>
              <w:bottom w:val="single" w:sz="4" w:space="0" w:color="auto"/>
              <w:right w:val="single" w:sz="4" w:space="0" w:color="auto"/>
            </w:tcBorders>
            <w:shd w:val="clear" w:color="auto" w:fill="auto"/>
            <w:hideMark/>
          </w:tcPr>
          <w:p w14:paraId="7ACA3A51" w14:textId="77777777" w:rsidR="0042272B" w:rsidRPr="00AE7439" w:rsidRDefault="0042272B" w:rsidP="7123FBA5">
            <w:pPr>
              <w:widowControl/>
              <w:ind w:firstLineChars="100" w:firstLine="200"/>
              <w:jc w:val="right"/>
              <w:rPr>
                <w:rFonts w:ascii="FS Mencap" w:eastAsia="Times New Roman" w:hAnsi="FS Mencap" w:cs="Arial"/>
                <w:sz w:val="20"/>
                <w:szCs w:val="20"/>
                <w:lang w:val="en-GB" w:eastAsia="en-GB"/>
              </w:rPr>
            </w:pPr>
          </w:p>
          <w:p w14:paraId="3B2C3AF3" w14:textId="77777777" w:rsidR="0042272B" w:rsidRPr="00AE7439" w:rsidRDefault="0042272B" w:rsidP="7123FBA5">
            <w:pPr>
              <w:widowControl/>
              <w:ind w:firstLineChars="100" w:firstLine="200"/>
              <w:jc w:val="right"/>
              <w:rPr>
                <w:rFonts w:ascii="FS Mencap" w:eastAsia="Times New Roman" w:hAnsi="FS Mencap" w:cs="Arial"/>
                <w:sz w:val="20"/>
                <w:szCs w:val="20"/>
                <w:lang w:val="en-GB" w:eastAsia="en-GB"/>
              </w:rPr>
            </w:pPr>
          </w:p>
          <w:p w14:paraId="59602DAF" w14:textId="0E8F689C" w:rsidR="007F32F7" w:rsidRPr="00AE7439" w:rsidRDefault="7123FBA5" w:rsidP="7123FBA5">
            <w:pPr>
              <w:widowControl/>
              <w:ind w:firstLineChars="100" w:firstLine="200"/>
              <w:jc w:val="right"/>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8,911</w:t>
            </w:r>
          </w:p>
        </w:tc>
      </w:tr>
      <w:tr w:rsidR="007F32F7" w:rsidRPr="00AE7439" w14:paraId="0BE3D357" w14:textId="77777777" w:rsidTr="7123FBA5">
        <w:trPr>
          <w:trHeight w:val="450"/>
        </w:trPr>
        <w:tc>
          <w:tcPr>
            <w:tcW w:w="9565" w:type="dxa"/>
            <w:gridSpan w:val="8"/>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5F10F47" w14:textId="77777777" w:rsidR="007F32F7" w:rsidRPr="00AE7439" w:rsidRDefault="7123FBA5" w:rsidP="7123FBA5">
            <w:pPr>
              <w:widowControl/>
              <w:jc w:val="center"/>
              <w:rPr>
                <w:rFonts w:ascii="FS Mencap" w:eastAsia="Times New Roman" w:hAnsi="FS Mencap" w:cs="Arial"/>
                <w:sz w:val="20"/>
                <w:szCs w:val="20"/>
                <w:lang w:val="en-GB" w:eastAsia="en-GB"/>
              </w:rPr>
            </w:pPr>
            <w:r w:rsidRPr="7123FBA5">
              <w:rPr>
                <w:rFonts w:ascii="FS Mencap" w:eastAsia="Times New Roman" w:hAnsi="FS Mencap" w:cs="Arial"/>
                <w:sz w:val="20"/>
                <w:szCs w:val="20"/>
                <w:lang w:val="en-GB" w:eastAsia="en-GB"/>
              </w:rPr>
              <w:t>Anna Reeves was employed as Service Manager for the Charity, with effect from October 2016.</w:t>
            </w:r>
          </w:p>
        </w:tc>
      </w:tr>
    </w:tbl>
    <w:p w14:paraId="11387B7D" w14:textId="352BE8CF" w:rsidR="00E2547B" w:rsidRPr="00AE7439" w:rsidRDefault="00E2547B" w:rsidP="7123FBA5">
      <w:pPr>
        <w:rPr>
          <w:rFonts w:ascii="FS Mencap" w:hAnsi="FS Mencap"/>
        </w:rPr>
      </w:pPr>
    </w:p>
    <w:p w14:paraId="72DA4F75" w14:textId="64F20C72" w:rsidR="00016096" w:rsidRPr="00E63480" w:rsidRDefault="00591D5B" w:rsidP="7959C521">
      <w:pPr>
        <w:pStyle w:val="Heading1"/>
        <w:spacing w:before="58"/>
        <w:ind w:left="0" w:right="455"/>
        <w:rPr>
          <w:rFonts w:ascii="FS Mencap" w:hAnsi="FS Mencap"/>
        </w:rPr>
      </w:pPr>
      <w:r w:rsidRPr="00AE7439">
        <w:rPr>
          <w:rFonts w:ascii="FS Mencap" w:hAnsi="FS Mencap"/>
          <w:color w:val="C00000"/>
        </w:rPr>
        <w:br w:type="page"/>
      </w:r>
      <w:r w:rsidR="7959C521" w:rsidRPr="7959C521">
        <w:rPr>
          <w:rFonts w:ascii="FS Mencap" w:hAnsi="FS Mencap"/>
        </w:rPr>
        <w:lastRenderedPageBreak/>
        <w:t>Independent Examiner’s Report to the Trustees of Bournemouth Gateway Club Limited</w:t>
      </w:r>
    </w:p>
    <w:p w14:paraId="6831862A" w14:textId="64F20C72" w:rsidR="00016096" w:rsidRPr="0035437C" w:rsidRDefault="00016096" w:rsidP="7959C521">
      <w:pPr>
        <w:rPr>
          <w:rFonts w:ascii="FS Mencap" w:eastAsia="Arial" w:hAnsi="FS Mencap" w:cs="Arial"/>
          <w:b/>
          <w:bCs/>
          <w:i/>
          <w:iCs/>
          <w:sz w:val="20"/>
          <w:szCs w:val="20"/>
        </w:rPr>
      </w:pPr>
    </w:p>
    <w:p w14:paraId="3C73760A" w14:textId="294E9581" w:rsidR="00101832" w:rsidRPr="00545880" w:rsidRDefault="00650C59" w:rsidP="7959C521">
      <w:pPr>
        <w:pStyle w:val="BodyText"/>
        <w:ind w:left="0" w:right="130"/>
        <w:jc w:val="both"/>
        <w:rPr>
          <w:rFonts w:ascii="FS Mencap" w:hAnsi="FS Mencap"/>
        </w:rPr>
      </w:pPr>
      <w:r w:rsidRPr="7959C521">
        <w:rPr>
          <w:rFonts w:ascii="FS Mencap" w:hAnsi="FS Mencap"/>
        </w:rPr>
        <w:t xml:space="preserve">I report on the accounts of the company for the period ended </w:t>
      </w:r>
      <w:r w:rsidRPr="7959C521">
        <w:rPr>
          <w:rFonts w:ascii="FS Mencap" w:hAnsi="FS Mencap"/>
          <w:spacing w:val="2"/>
        </w:rPr>
        <w:t>31</w:t>
      </w:r>
      <w:r w:rsidRPr="7959C521">
        <w:rPr>
          <w:rFonts w:ascii="FS Mencap" w:hAnsi="FS Mencap"/>
          <w:spacing w:val="2"/>
          <w:position w:val="11"/>
          <w:sz w:val="16"/>
          <w:szCs w:val="16"/>
        </w:rPr>
        <w:t xml:space="preserve"> </w:t>
      </w:r>
      <w:r w:rsidRPr="7959C521">
        <w:rPr>
          <w:rFonts w:ascii="FS Mencap" w:hAnsi="FS Mencap"/>
        </w:rPr>
        <w:t xml:space="preserve">March </w:t>
      </w:r>
      <w:r w:rsidR="007F0EB9" w:rsidRPr="7959C521">
        <w:rPr>
          <w:rFonts w:ascii="FS Mencap" w:hAnsi="FS Mencap"/>
        </w:rPr>
        <w:t>202</w:t>
      </w:r>
      <w:r w:rsidR="00AE7439">
        <w:rPr>
          <w:rFonts w:ascii="FS Mencap" w:hAnsi="FS Mencap"/>
        </w:rPr>
        <w:t>1</w:t>
      </w:r>
      <w:r w:rsidRPr="7959C521">
        <w:rPr>
          <w:rFonts w:ascii="FS Mencap" w:hAnsi="FS Mencap"/>
        </w:rPr>
        <w:t>,</w:t>
      </w:r>
      <w:r w:rsidRPr="7959C521">
        <w:rPr>
          <w:rFonts w:ascii="FS Mencap" w:hAnsi="FS Mencap"/>
          <w:spacing w:val="45"/>
        </w:rPr>
        <w:t xml:space="preserve"> </w:t>
      </w:r>
      <w:r w:rsidRPr="7959C521">
        <w:rPr>
          <w:rFonts w:ascii="FS Mencap" w:hAnsi="FS Mencap"/>
        </w:rPr>
        <w:t xml:space="preserve">which are set out on </w:t>
      </w:r>
      <w:r w:rsidRPr="00747238">
        <w:rPr>
          <w:rFonts w:ascii="FS Mencap" w:hAnsi="FS Mencap"/>
        </w:rPr>
        <w:t xml:space="preserve">pages </w:t>
      </w:r>
      <w:r w:rsidR="003459D0" w:rsidRPr="00747238">
        <w:rPr>
          <w:rFonts w:ascii="FS Mencap" w:hAnsi="FS Mencap"/>
        </w:rPr>
        <w:t>1</w:t>
      </w:r>
      <w:r w:rsidR="00747238" w:rsidRPr="00747238">
        <w:rPr>
          <w:rFonts w:ascii="FS Mencap" w:hAnsi="FS Mencap"/>
        </w:rPr>
        <w:t xml:space="preserve">2 </w:t>
      </w:r>
      <w:r w:rsidR="003459D0" w:rsidRPr="00747238">
        <w:rPr>
          <w:rFonts w:ascii="FS Mencap" w:hAnsi="FS Mencap"/>
        </w:rPr>
        <w:t>to 2</w:t>
      </w:r>
      <w:r w:rsidR="00747238" w:rsidRPr="00747238">
        <w:rPr>
          <w:rFonts w:ascii="FS Mencap" w:hAnsi="FS Mencap"/>
        </w:rPr>
        <w:t>3</w:t>
      </w:r>
      <w:r w:rsidR="00E2547B" w:rsidRPr="00747238">
        <w:rPr>
          <w:rFonts w:ascii="FS Mencap" w:hAnsi="FS Mencap"/>
        </w:rPr>
        <w:t>.</w:t>
      </w:r>
    </w:p>
    <w:p w14:paraId="34842E55" w14:textId="64F20C72" w:rsidR="00101832" w:rsidRPr="0035437C" w:rsidRDefault="00101832" w:rsidP="00C92F83">
      <w:pPr>
        <w:jc w:val="both"/>
        <w:rPr>
          <w:rFonts w:ascii="FS Mencap" w:eastAsia="Arial" w:hAnsi="FS Mencap" w:cs="Arial"/>
          <w:sz w:val="24"/>
          <w:szCs w:val="24"/>
        </w:rPr>
      </w:pPr>
    </w:p>
    <w:p w14:paraId="4DF23E68" w14:textId="77777777" w:rsidR="00101832" w:rsidRPr="0035437C" w:rsidRDefault="00650C59" w:rsidP="00C92F83">
      <w:pPr>
        <w:pStyle w:val="BodyText"/>
        <w:ind w:left="0" w:right="130"/>
        <w:jc w:val="both"/>
        <w:rPr>
          <w:rFonts w:ascii="FS Mencap" w:hAnsi="FS Mencap"/>
        </w:rPr>
      </w:pPr>
      <w:r w:rsidRPr="0035437C">
        <w:rPr>
          <w:rFonts w:ascii="FS Mencap" w:hAnsi="FS Mencap"/>
          <w:u w:val="single" w:color="000000"/>
        </w:rPr>
        <w:t>Respective Responsibilities of Trustees and</w:t>
      </w:r>
      <w:r w:rsidRPr="0035437C">
        <w:rPr>
          <w:rFonts w:ascii="FS Mencap" w:hAnsi="FS Mencap"/>
          <w:spacing w:val="-17"/>
          <w:u w:val="single" w:color="000000"/>
        </w:rPr>
        <w:t xml:space="preserve"> </w:t>
      </w:r>
      <w:r w:rsidRPr="0035437C">
        <w:rPr>
          <w:rFonts w:ascii="FS Mencap" w:hAnsi="FS Mencap"/>
          <w:u w:val="single" w:color="000000"/>
        </w:rPr>
        <w:t>Examiner</w:t>
      </w:r>
    </w:p>
    <w:p w14:paraId="6150F937" w14:textId="77777777" w:rsidR="00101832" w:rsidRPr="0035437C" w:rsidRDefault="00101832" w:rsidP="00C92F83">
      <w:pPr>
        <w:spacing w:before="11"/>
        <w:jc w:val="both"/>
        <w:rPr>
          <w:rFonts w:ascii="FS Mencap" w:eastAsia="Arial" w:hAnsi="FS Mencap" w:cs="Arial"/>
          <w:sz w:val="17"/>
          <w:szCs w:val="17"/>
        </w:rPr>
      </w:pPr>
    </w:p>
    <w:p w14:paraId="7A75A039" w14:textId="589318FB" w:rsidR="00101832" w:rsidRPr="0035437C" w:rsidRDefault="00650C59" w:rsidP="00C92F83">
      <w:pPr>
        <w:pStyle w:val="BodyText"/>
        <w:spacing w:before="69"/>
        <w:ind w:left="0" w:right="122"/>
        <w:jc w:val="both"/>
        <w:rPr>
          <w:rFonts w:ascii="FS Mencap" w:hAnsi="FS Mencap"/>
        </w:rPr>
      </w:pPr>
      <w:r w:rsidRPr="0035437C">
        <w:rPr>
          <w:rFonts w:ascii="FS Mencap" w:hAnsi="FS Mencap"/>
        </w:rPr>
        <w:t>The Trustees (who are also the Directors of the Company for the purposes</w:t>
      </w:r>
      <w:r w:rsidRPr="0035437C">
        <w:rPr>
          <w:rFonts w:ascii="FS Mencap" w:hAnsi="FS Mencap"/>
          <w:spacing w:val="28"/>
        </w:rPr>
        <w:t xml:space="preserve"> </w:t>
      </w:r>
      <w:r w:rsidRPr="0035437C">
        <w:rPr>
          <w:rFonts w:ascii="FS Mencap" w:hAnsi="FS Mencap"/>
        </w:rPr>
        <w:t>of company law) are responsible for the preparation of the accounts. The</w:t>
      </w:r>
      <w:r w:rsidRPr="0035437C">
        <w:rPr>
          <w:rFonts w:ascii="FS Mencap" w:hAnsi="FS Mencap"/>
          <w:spacing w:val="7"/>
        </w:rPr>
        <w:t xml:space="preserve"> </w:t>
      </w:r>
      <w:r w:rsidRPr="0035437C">
        <w:rPr>
          <w:rFonts w:ascii="FS Mencap" w:hAnsi="FS Mencap"/>
        </w:rPr>
        <w:t>Trustees consider that an audit is not required for this year under section 144 of the</w:t>
      </w:r>
      <w:r w:rsidRPr="0035437C">
        <w:rPr>
          <w:rFonts w:ascii="FS Mencap" w:hAnsi="FS Mencap"/>
          <w:spacing w:val="-22"/>
        </w:rPr>
        <w:t xml:space="preserve"> </w:t>
      </w:r>
      <w:r w:rsidRPr="0035437C">
        <w:rPr>
          <w:rFonts w:ascii="FS Mencap" w:hAnsi="FS Mencap"/>
        </w:rPr>
        <w:t xml:space="preserve">Charities Act 2011 (the </w:t>
      </w:r>
      <w:r w:rsidR="009C13D4" w:rsidRPr="0035437C">
        <w:rPr>
          <w:rFonts w:ascii="FS Mencap" w:hAnsi="FS Mencap"/>
        </w:rPr>
        <w:t>Charities</w:t>
      </w:r>
      <w:r w:rsidRPr="0035437C">
        <w:rPr>
          <w:rFonts w:ascii="FS Mencap" w:hAnsi="FS Mencap"/>
        </w:rPr>
        <w:t xml:space="preserve"> Act) and that an independent examination is</w:t>
      </w:r>
      <w:r w:rsidRPr="0035437C">
        <w:rPr>
          <w:rFonts w:ascii="FS Mencap" w:hAnsi="FS Mencap"/>
          <w:spacing w:val="-34"/>
        </w:rPr>
        <w:t xml:space="preserve"> </w:t>
      </w:r>
      <w:r w:rsidRPr="0035437C">
        <w:rPr>
          <w:rFonts w:ascii="FS Mencap" w:hAnsi="FS Mencap"/>
        </w:rPr>
        <w:t>needed.</w:t>
      </w:r>
    </w:p>
    <w:p w14:paraId="0D90A478" w14:textId="77777777" w:rsidR="00101832" w:rsidRPr="0035437C" w:rsidRDefault="00101832" w:rsidP="00C92F83">
      <w:pPr>
        <w:jc w:val="both"/>
        <w:rPr>
          <w:rFonts w:ascii="FS Mencap" w:eastAsia="Arial" w:hAnsi="FS Mencap" w:cs="Arial"/>
          <w:sz w:val="24"/>
          <w:szCs w:val="24"/>
        </w:rPr>
      </w:pPr>
    </w:p>
    <w:p w14:paraId="01024984" w14:textId="0775A784" w:rsidR="00101832" w:rsidRPr="0035437C" w:rsidRDefault="009C13D4" w:rsidP="00C92F83">
      <w:pPr>
        <w:pStyle w:val="BodyText"/>
        <w:ind w:left="0" w:right="131"/>
        <w:jc w:val="both"/>
        <w:rPr>
          <w:rFonts w:ascii="FS Mencap" w:hAnsi="FS Mencap"/>
        </w:rPr>
      </w:pPr>
      <w:r w:rsidRPr="0035437C">
        <w:rPr>
          <w:rFonts w:ascii="FS Mencap" w:hAnsi="FS Mencap"/>
        </w:rPr>
        <w:t>I</w:t>
      </w:r>
      <w:r w:rsidR="00650C59" w:rsidRPr="0035437C">
        <w:rPr>
          <w:rFonts w:ascii="FS Mencap" w:hAnsi="FS Mencap"/>
        </w:rPr>
        <w:t>t is my responsibility:</w:t>
      </w:r>
    </w:p>
    <w:p w14:paraId="47A821B5" w14:textId="5CD9C362" w:rsidR="009C13D4" w:rsidRPr="0035437C" w:rsidRDefault="009C13D4" w:rsidP="009C13D4">
      <w:pPr>
        <w:pStyle w:val="BodyText"/>
        <w:numPr>
          <w:ilvl w:val="0"/>
          <w:numId w:val="11"/>
        </w:numPr>
        <w:ind w:right="131"/>
        <w:jc w:val="both"/>
        <w:rPr>
          <w:rFonts w:ascii="FS Mencap" w:hAnsi="FS Mencap"/>
        </w:rPr>
      </w:pPr>
      <w:r w:rsidRPr="0035437C">
        <w:rPr>
          <w:rFonts w:ascii="FS Mencap" w:hAnsi="FS Mencap"/>
        </w:rPr>
        <w:t>To examine the accounts under section 145 of the Charities Act</w:t>
      </w:r>
    </w:p>
    <w:p w14:paraId="153CE995" w14:textId="727E0256" w:rsidR="009C13D4" w:rsidRPr="0035437C" w:rsidRDefault="009C13D4" w:rsidP="009C13D4">
      <w:pPr>
        <w:pStyle w:val="BodyText"/>
        <w:numPr>
          <w:ilvl w:val="0"/>
          <w:numId w:val="11"/>
        </w:numPr>
        <w:ind w:right="131"/>
        <w:jc w:val="both"/>
        <w:rPr>
          <w:rFonts w:ascii="FS Mencap" w:hAnsi="FS Mencap"/>
        </w:rPr>
      </w:pPr>
      <w:r w:rsidRPr="0035437C">
        <w:rPr>
          <w:rFonts w:ascii="FS Mencap" w:hAnsi="FS Mencap"/>
        </w:rPr>
        <w:t>To follow the procedures laid down in the general Directions given by the</w:t>
      </w:r>
      <w:r w:rsidRPr="0035437C">
        <w:rPr>
          <w:rFonts w:ascii="FS Mencap" w:hAnsi="FS Mencap"/>
          <w:spacing w:val="1"/>
        </w:rPr>
        <w:t xml:space="preserve"> </w:t>
      </w:r>
      <w:r w:rsidRPr="0035437C">
        <w:rPr>
          <w:rFonts w:ascii="FS Mencap" w:hAnsi="FS Mencap"/>
        </w:rPr>
        <w:t>Charity Commission under section 145 (5)(b) of the 2011 Act;</w:t>
      </w:r>
      <w:r w:rsidRPr="0035437C">
        <w:rPr>
          <w:rFonts w:ascii="FS Mencap" w:hAnsi="FS Mencap"/>
          <w:spacing w:val="-7"/>
        </w:rPr>
        <w:t xml:space="preserve"> </w:t>
      </w:r>
      <w:r w:rsidRPr="0035437C">
        <w:rPr>
          <w:rFonts w:ascii="FS Mencap" w:hAnsi="FS Mencap"/>
        </w:rPr>
        <w:t>and</w:t>
      </w:r>
    </w:p>
    <w:p w14:paraId="672C83BE" w14:textId="19C1CAA3" w:rsidR="009C13D4" w:rsidRPr="0035437C" w:rsidRDefault="009C13D4" w:rsidP="009C13D4">
      <w:pPr>
        <w:pStyle w:val="BodyText"/>
        <w:numPr>
          <w:ilvl w:val="0"/>
          <w:numId w:val="11"/>
        </w:numPr>
        <w:ind w:right="131"/>
        <w:jc w:val="both"/>
        <w:rPr>
          <w:rFonts w:ascii="FS Mencap" w:hAnsi="FS Mencap"/>
        </w:rPr>
      </w:pPr>
      <w:r w:rsidRPr="0035437C">
        <w:rPr>
          <w:rFonts w:ascii="FS Mencap" w:hAnsi="FS Mencap"/>
        </w:rPr>
        <w:t>To state whether particular matters have come to my attention</w:t>
      </w:r>
    </w:p>
    <w:p w14:paraId="04D92735" w14:textId="77777777" w:rsidR="009C13D4" w:rsidRPr="0035437C" w:rsidRDefault="009C13D4" w:rsidP="009C13D4">
      <w:pPr>
        <w:pStyle w:val="BodyText"/>
        <w:ind w:left="720" w:right="131"/>
        <w:jc w:val="both"/>
        <w:rPr>
          <w:rFonts w:ascii="FS Mencap" w:hAnsi="FS Mencap"/>
        </w:rPr>
      </w:pPr>
    </w:p>
    <w:p w14:paraId="586107E5" w14:textId="62D1EB7D" w:rsidR="00101832" w:rsidRPr="0035437C" w:rsidRDefault="00650C59" w:rsidP="00C92F83">
      <w:pPr>
        <w:pStyle w:val="BodyText"/>
        <w:ind w:left="0"/>
        <w:jc w:val="both"/>
        <w:rPr>
          <w:rFonts w:ascii="FS Mencap" w:hAnsi="FS Mencap" w:cs="Arial"/>
        </w:rPr>
      </w:pPr>
      <w:r w:rsidRPr="0035437C">
        <w:rPr>
          <w:rFonts w:ascii="FS Mencap" w:hAnsi="FS Mencap" w:cs="Arial"/>
          <w:u w:val="single" w:color="000000"/>
        </w:rPr>
        <w:t>Basis</w:t>
      </w:r>
      <w:r w:rsidRPr="0035437C">
        <w:rPr>
          <w:rFonts w:ascii="FS Mencap" w:hAnsi="FS Mencap" w:cs="Arial"/>
          <w:spacing w:val="-4"/>
          <w:u w:val="single" w:color="000000"/>
        </w:rPr>
        <w:t xml:space="preserve"> </w:t>
      </w:r>
      <w:r w:rsidRPr="0035437C">
        <w:rPr>
          <w:rFonts w:ascii="FS Mencap" w:hAnsi="FS Mencap" w:cs="Arial"/>
          <w:u w:val="single" w:color="000000"/>
        </w:rPr>
        <w:t>of</w:t>
      </w:r>
      <w:r w:rsidR="009C13D4" w:rsidRPr="0035437C">
        <w:rPr>
          <w:rFonts w:ascii="FS Mencap" w:hAnsi="FS Mencap" w:cs="Arial"/>
          <w:u w:val="single" w:color="000000"/>
        </w:rPr>
        <w:t xml:space="preserve"> Independent Examiner’s</w:t>
      </w:r>
      <w:r w:rsidRPr="0035437C">
        <w:rPr>
          <w:rFonts w:ascii="FS Mencap" w:hAnsi="FS Mencap" w:cs="Arial"/>
          <w:spacing w:val="-4"/>
          <w:u w:val="single" w:color="000000"/>
        </w:rPr>
        <w:t xml:space="preserve"> </w:t>
      </w:r>
      <w:r w:rsidR="009C13D4" w:rsidRPr="0035437C">
        <w:rPr>
          <w:rFonts w:ascii="FS Mencap" w:hAnsi="FS Mencap" w:cs="Arial"/>
          <w:u w:val="single" w:color="000000"/>
        </w:rPr>
        <w:t>Statement</w:t>
      </w:r>
    </w:p>
    <w:p w14:paraId="1D78B150" w14:textId="77777777" w:rsidR="00101832" w:rsidRPr="0035437C" w:rsidRDefault="00101832" w:rsidP="00C92F83">
      <w:pPr>
        <w:spacing w:before="11"/>
        <w:jc w:val="both"/>
        <w:rPr>
          <w:rFonts w:ascii="FS Mencap" w:eastAsia="Arial" w:hAnsi="FS Mencap" w:cs="Arial"/>
          <w:sz w:val="17"/>
          <w:szCs w:val="17"/>
        </w:rPr>
      </w:pPr>
    </w:p>
    <w:p w14:paraId="3A370ABA" w14:textId="0F0EC99F" w:rsidR="00101832" w:rsidRPr="0035437C" w:rsidRDefault="00650C59" w:rsidP="00C92F83">
      <w:pPr>
        <w:pStyle w:val="BodyText"/>
        <w:spacing w:before="69"/>
        <w:ind w:left="0" w:right="118"/>
        <w:jc w:val="both"/>
        <w:rPr>
          <w:rFonts w:ascii="FS Mencap" w:hAnsi="FS Mencap"/>
        </w:rPr>
      </w:pPr>
      <w:r w:rsidRPr="0035437C">
        <w:rPr>
          <w:rFonts w:ascii="FS Mencap" w:hAnsi="FS Mencap"/>
        </w:rPr>
        <w:t>My</w:t>
      </w:r>
      <w:r w:rsidRPr="0035437C">
        <w:rPr>
          <w:rFonts w:ascii="FS Mencap" w:hAnsi="FS Mencap"/>
          <w:spacing w:val="27"/>
        </w:rPr>
        <w:t xml:space="preserve"> </w:t>
      </w:r>
      <w:r w:rsidRPr="0035437C">
        <w:rPr>
          <w:rFonts w:ascii="FS Mencap" w:hAnsi="FS Mencap"/>
        </w:rPr>
        <w:t>examination</w:t>
      </w:r>
      <w:r w:rsidRPr="0035437C">
        <w:rPr>
          <w:rFonts w:ascii="FS Mencap" w:hAnsi="FS Mencap"/>
          <w:spacing w:val="30"/>
        </w:rPr>
        <w:t xml:space="preserve"> </w:t>
      </w:r>
      <w:r w:rsidRPr="0035437C">
        <w:rPr>
          <w:rFonts w:ascii="FS Mencap" w:hAnsi="FS Mencap"/>
        </w:rPr>
        <w:t>was</w:t>
      </w:r>
      <w:r w:rsidRPr="0035437C">
        <w:rPr>
          <w:rFonts w:ascii="FS Mencap" w:hAnsi="FS Mencap"/>
          <w:spacing w:val="29"/>
        </w:rPr>
        <w:t xml:space="preserve"> </w:t>
      </w:r>
      <w:r w:rsidRPr="0035437C">
        <w:rPr>
          <w:rFonts w:ascii="FS Mencap" w:hAnsi="FS Mencap"/>
        </w:rPr>
        <w:t>carried</w:t>
      </w:r>
      <w:r w:rsidRPr="0035437C">
        <w:rPr>
          <w:rFonts w:ascii="FS Mencap" w:hAnsi="FS Mencap"/>
          <w:spacing w:val="30"/>
        </w:rPr>
        <w:t xml:space="preserve"> </w:t>
      </w:r>
      <w:r w:rsidRPr="0035437C">
        <w:rPr>
          <w:rFonts w:ascii="FS Mencap" w:hAnsi="FS Mencap"/>
        </w:rPr>
        <w:t>out</w:t>
      </w:r>
      <w:r w:rsidRPr="0035437C">
        <w:rPr>
          <w:rFonts w:ascii="FS Mencap" w:hAnsi="FS Mencap"/>
          <w:spacing w:val="29"/>
        </w:rPr>
        <w:t xml:space="preserve"> </w:t>
      </w:r>
      <w:r w:rsidRPr="0035437C">
        <w:rPr>
          <w:rFonts w:ascii="FS Mencap" w:hAnsi="FS Mencap"/>
        </w:rPr>
        <w:t>in</w:t>
      </w:r>
      <w:r w:rsidRPr="0035437C">
        <w:rPr>
          <w:rFonts w:ascii="FS Mencap" w:hAnsi="FS Mencap"/>
          <w:spacing w:val="27"/>
        </w:rPr>
        <w:t xml:space="preserve"> </w:t>
      </w:r>
      <w:r w:rsidRPr="0035437C">
        <w:rPr>
          <w:rFonts w:ascii="FS Mencap" w:hAnsi="FS Mencap"/>
        </w:rPr>
        <w:t>accordance</w:t>
      </w:r>
      <w:r w:rsidRPr="0035437C">
        <w:rPr>
          <w:rFonts w:ascii="FS Mencap" w:hAnsi="FS Mencap"/>
          <w:spacing w:val="30"/>
        </w:rPr>
        <w:t xml:space="preserve"> </w:t>
      </w:r>
      <w:r w:rsidRPr="0035437C">
        <w:rPr>
          <w:rFonts w:ascii="FS Mencap" w:hAnsi="FS Mencap"/>
        </w:rPr>
        <w:t>with</w:t>
      </w:r>
      <w:r w:rsidRPr="0035437C">
        <w:rPr>
          <w:rFonts w:ascii="FS Mencap" w:hAnsi="FS Mencap"/>
          <w:spacing w:val="30"/>
        </w:rPr>
        <w:t xml:space="preserve"> </w:t>
      </w:r>
      <w:r w:rsidRPr="0035437C">
        <w:rPr>
          <w:rFonts w:ascii="FS Mencap" w:hAnsi="FS Mencap"/>
        </w:rPr>
        <w:t>the</w:t>
      </w:r>
      <w:r w:rsidRPr="0035437C">
        <w:rPr>
          <w:rFonts w:ascii="FS Mencap" w:hAnsi="FS Mencap"/>
          <w:spacing w:val="28"/>
        </w:rPr>
        <w:t xml:space="preserve"> </w:t>
      </w:r>
      <w:r w:rsidRPr="0035437C">
        <w:rPr>
          <w:rFonts w:ascii="FS Mencap" w:hAnsi="FS Mencap"/>
        </w:rPr>
        <w:t>general</w:t>
      </w:r>
      <w:r w:rsidRPr="0035437C">
        <w:rPr>
          <w:rFonts w:ascii="FS Mencap" w:hAnsi="FS Mencap"/>
          <w:spacing w:val="28"/>
        </w:rPr>
        <w:t xml:space="preserve"> </w:t>
      </w:r>
      <w:r w:rsidRPr="0035437C">
        <w:rPr>
          <w:rFonts w:ascii="FS Mencap" w:hAnsi="FS Mencap"/>
        </w:rPr>
        <w:t>Directions</w:t>
      </w:r>
      <w:r w:rsidRPr="0035437C">
        <w:rPr>
          <w:rFonts w:ascii="FS Mencap" w:hAnsi="FS Mencap"/>
          <w:spacing w:val="29"/>
        </w:rPr>
        <w:t xml:space="preserve"> </w:t>
      </w:r>
      <w:r w:rsidRPr="0035437C">
        <w:rPr>
          <w:rFonts w:ascii="FS Mencap" w:hAnsi="FS Mencap"/>
        </w:rPr>
        <w:t>given</w:t>
      </w:r>
      <w:r w:rsidRPr="0035437C">
        <w:rPr>
          <w:rFonts w:ascii="FS Mencap" w:hAnsi="FS Mencap"/>
          <w:spacing w:val="30"/>
        </w:rPr>
        <w:t xml:space="preserve"> </w:t>
      </w:r>
      <w:r w:rsidRPr="0035437C">
        <w:rPr>
          <w:rFonts w:ascii="FS Mencap" w:hAnsi="FS Mencap"/>
        </w:rPr>
        <w:t>by the Charity Commission. An examination includes a review of the accounting</w:t>
      </w:r>
      <w:r w:rsidRPr="0035437C">
        <w:rPr>
          <w:rFonts w:ascii="FS Mencap" w:hAnsi="FS Mencap"/>
          <w:spacing w:val="62"/>
        </w:rPr>
        <w:t xml:space="preserve"> </w:t>
      </w:r>
      <w:r w:rsidRPr="0035437C">
        <w:rPr>
          <w:rFonts w:ascii="FS Mencap" w:hAnsi="FS Mencap"/>
        </w:rPr>
        <w:t>records kept by the Charity and a comparison of the accounts presented with those records.</w:t>
      </w:r>
      <w:r w:rsidRPr="0035437C">
        <w:rPr>
          <w:rFonts w:ascii="FS Mencap" w:hAnsi="FS Mencap"/>
          <w:spacing w:val="43"/>
        </w:rPr>
        <w:t xml:space="preserve"> </w:t>
      </w:r>
      <w:r w:rsidRPr="0035437C">
        <w:rPr>
          <w:rFonts w:ascii="FS Mencap" w:hAnsi="FS Mencap"/>
        </w:rPr>
        <w:t>It also</w:t>
      </w:r>
      <w:r w:rsidRPr="0035437C">
        <w:rPr>
          <w:rFonts w:ascii="FS Mencap" w:hAnsi="FS Mencap"/>
          <w:spacing w:val="17"/>
        </w:rPr>
        <w:t xml:space="preserve"> </w:t>
      </w:r>
      <w:r w:rsidRPr="0035437C">
        <w:rPr>
          <w:rFonts w:ascii="FS Mencap" w:hAnsi="FS Mencap"/>
        </w:rPr>
        <w:t>includes</w:t>
      </w:r>
      <w:r w:rsidRPr="0035437C">
        <w:rPr>
          <w:rFonts w:ascii="FS Mencap" w:hAnsi="FS Mencap"/>
          <w:spacing w:val="17"/>
        </w:rPr>
        <w:t xml:space="preserve"> </w:t>
      </w:r>
      <w:r w:rsidRPr="0035437C">
        <w:rPr>
          <w:rFonts w:ascii="FS Mencap" w:hAnsi="FS Mencap"/>
        </w:rPr>
        <w:t>consideration</w:t>
      </w:r>
      <w:r w:rsidRPr="0035437C">
        <w:rPr>
          <w:rFonts w:ascii="FS Mencap" w:hAnsi="FS Mencap"/>
          <w:spacing w:val="18"/>
        </w:rPr>
        <w:t xml:space="preserve"> </w:t>
      </w:r>
      <w:r w:rsidRPr="0035437C">
        <w:rPr>
          <w:rFonts w:ascii="FS Mencap" w:hAnsi="FS Mencap"/>
        </w:rPr>
        <w:t>of</w:t>
      </w:r>
      <w:r w:rsidRPr="0035437C">
        <w:rPr>
          <w:rFonts w:ascii="FS Mencap" w:hAnsi="FS Mencap"/>
          <w:spacing w:val="20"/>
        </w:rPr>
        <w:t xml:space="preserve"> </w:t>
      </w:r>
      <w:r w:rsidRPr="0035437C">
        <w:rPr>
          <w:rFonts w:ascii="FS Mencap" w:hAnsi="FS Mencap"/>
        </w:rPr>
        <w:t>any</w:t>
      </w:r>
      <w:r w:rsidRPr="0035437C">
        <w:rPr>
          <w:rFonts w:ascii="FS Mencap" w:hAnsi="FS Mencap"/>
          <w:spacing w:val="15"/>
        </w:rPr>
        <w:t xml:space="preserve"> </w:t>
      </w:r>
      <w:r w:rsidRPr="0035437C">
        <w:rPr>
          <w:rFonts w:ascii="FS Mencap" w:hAnsi="FS Mencap"/>
        </w:rPr>
        <w:t>unusual</w:t>
      </w:r>
      <w:r w:rsidRPr="0035437C">
        <w:rPr>
          <w:rFonts w:ascii="FS Mencap" w:hAnsi="FS Mencap"/>
          <w:spacing w:val="16"/>
        </w:rPr>
        <w:t xml:space="preserve"> </w:t>
      </w:r>
      <w:r w:rsidRPr="0035437C">
        <w:rPr>
          <w:rFonts w:ascii="FS Mencap" w:hAnsi="FS Mencap"/>
        </w:rPr>
        <w:t>items</w:t>
      </w:r>
      <w:r w:rsidRPr="0035437C">
        <w:rPr>
          <w:rFonts w:ascii="FS Mencap" w:hAnsi="FS Mencap"/>
          <w:spacing w:val="17"/>
        </w:rPr>
        <w:t xml:space="preserve"> </w:t>
      </w:r>
      <w:r w:rsidRPr="0035437C">
        <w:rPr>
          <w:rFonts w:ascii="FS Mencap" w:hAnsi="FS Mencap"/>
        </w:rPr>
        <w:t>or</w:t>
      </w:r>
      <w:r w:rsidRPr="0035437C">
        <w:rPr>
          <w:rFonts w:ascii="FS Mencap" w:hAnsi="FS Mencap"/>
          <w:spacing w:val="16"/>
        </w:rPr>
        <w:t xml:space="preserve"> </w:t>
      </w:r>
      <w:r w:rsidRPr="0035437C">
        <w:rPr>
          <w:rFonts w:ascii="FS Mencap" w:hAnsi="FS Mencap"/>
        </w:rPr>
        <w:t>disclosures</w:t>
      </w:r>
      <w:r w:rsidRPr="0035437C">
        <w:rPr>
          <w:rFonts w:ascii="FS Mencap" w:hAnsi="FS Mencap"/>
          <w:spacing w:val="26"/>
        </w:rPr>
        <w:t xml:space="preserve"> </w:t>
      </w:r>
      <w:r w:rsidRPr="0035437C">
        <w:rPr>
          <w:rFonts w:ascii="FS Mencap" w:hAnsi="FS Mencap"/>
        </w:rPr>
        <w:t>in</w:t>
      </w:r>
      <w:r w:rsidRPr="0035437C">
        <w:rPr>
          <w:rFonts w:ascii="FS Mencap" w:hAnsi="FS Mencap"/>
          <w:spacing w:val="17"/>
        </w:rPr>
        <w:t xml:space="preserve"> </w:t>
      </w:r>
      <w:r w:rsidRPr="0035437C">
        <w:rPr>
          <w:rFonts w:ascii="FS Mencap" w:hAnsi="FS Mencap"/>
        </w:rPr>
        <w:t>the</w:t>
      </w:r>
      <w:r w:rsidRPr="0035437C">
        <w:rPr>
          <w:rFonts w:ascii="FS Mencap" w:hAnsi="FS Mencap"/>
          <w:spacing w:val="18"/>
        </w:rPr>
        <w:t xml:space="preserve"> </w:t>
      </w:r>
      <w:r w:rsidRPr="0035437C">
        <w:rPr>
          <w:rFonts w:ascii="FS Mencap" w:hAnsi="FS Mencap"/>
        </w:rPr>
        <w:t>accounts,</w:t>
      </w:r>
      <w:r w:rsidRPr="0035437C">
        <w:rPr>
          <w:rFonts w:ascii="FS Mencap" w:hAnsi="FS Mencap"/>
          <w:spacing w:val="18"/>
        </w:rPr>
        <w:t xml:space="preserve"> </w:t>
      </w:r>
      <w:r w:rsidRPr="0035437C">
        <w:rPr>
          <w:rFonts w:ascii="FS Mencap" w:hAnsi="FS Mencap"/>
        </w:rPr>
        <w:t xml:space="preserve">and seeking explanations from </w:t>
      </w:r>
      <w:r w:rsidR="009C13D4" w:rsidRPr="0035437C">
        <w:rPr>
          <w:rFonts w:ascii="FS Mencap" w:hAnsi="FS Mencap"/>
        </w:rPr>
        <w:t>the</w:t>
      </w:r>
      <w:r w:rsidRPr="0035437C">
        <w:rPr>
          <w:rFonts w:ascii="FS Mencap" w:hAnsi="FS Mencap"/>
        </w:rPr>
        <w:t xml:space="preserve"> Trustees concerning any such matters.</w:t>
      </w:r>
      <w:r w:rsidRPr="0035437C">
        <w:rPr>
          <w:rFonts w:ascii="FS Mencap" w:hAnsi="FS Mencap"/>
          <w:spacing w:val="18"/>
        </w:rPr>
        <w:t xml:space="preserve"> </w:t>
      </w:r>
      <w:r w:rsidRPr="0035437C">
        <w:rPr>
          <w:rFonts w:ascii="FS Mencap" w:hAnsi="FS Mencap"/>
        </w:rPr>
        <w:t>The procedures</w:t>
      </w:r>
      <w:r w:rsidRPr="0035437C">
        <w:rPr>
          <w:rFonts w:ascii="FS Mencap" w:hAnsi="FS Mencap"/>
          <w:spacing w:val="23"/>
        </w:rPr>
        <w:t xml:space="preserve"> </w:t>
      </w:r>
      <w:r w:rsidRPr="0035437C">
        <w:rPr>
          <w:rFonts w:ascii="FS Mencap" w:hAnsi="FS Mencap"/>
        </w:rPr>
        <w:t>undertaken</w:t>
      </w:r>
      <w:r w:rsidRPr="0035437C">
        <w:rPr>
          <w:rFonts w:ascii="FS Mencap" w:hAnsi="FS Mencap"/>
          <w:spacing w:val="24"/>
        </w:rPr>
        <w:t xml:space="preserve"> </w:t>
      </w:r>
      <w:r w:rsidRPr="0035437C">
        <w:rPr>
          <w:rFonts w:ascii="FS Mencap" w:hAnsi="FS Mencap"/>
        </w:rPr>
        <w:t>do</w:t>
      </w:r>
      <w:r w:rsidRPr="0035437C">
        <w:rPr>
          <w:rFonts w:ascii="FS Mencap" w:hAnsi="FS Mencap"/>
          <w:spacing w:val="22"/>
        </w:rPr>
        <w:t xml:space="preserve"> </w:t>
      </w:r>
      <w:r w:rsidRPr="0035437C">
        <w:rPr>
          <w:rFonts w:ascii="FS Mencap" w:hAnsi="FS Mencap"/>
        </w:rPr>
        <w:t>not</w:t>
      </w:r>
      <w:r w:rsidRPr="0035437C">
        <w:rPr>
          <w:rFonts w:ascii="FS Mencap" w:hAnsi="FS Mencap"/>
          <w:spacing w:val="24"/>
        </w:rPr>
        <w:t xml:space="preserve"> </w:t>
      </w:r>
      <w:r w:rsidRPr="0035437C">
        <w:rPr>
          <w:rFonts w:ascii="FS Mencap" w:hAnsi="FS Mencap"/>
        </w:rPr>
        <w:t>provide</w:t>
      </w:r>
      <w:r w:rsidRPr="0035437C">
        <w:rPr>
          <w:rFonts w:ascii="FS Mencap" w:hAnsi="FS Mencap"/>
          <w:spacing w:val="24"/>
        </w:rPr>
        <w:t xml:space="preserve"> </w:t>
      </w:r>
      <w:r w:rsidRPr="0035437C">
        <w:rPr>
          <w:rFonts w:ascii="FS Mencap" w:hAnsi="FS Mencap"/>
        </w:rPr>
        <w:t>all</w:t>
      </w:r>
      <w:r w:rsidRPr="0035437C">
        <w:rPr>
          <w:rFonts w:ascii="FS Mencap" w:hAnsi="FS Mencap"/>
          <w:spacing w:val="22"/>
        </w:rPr>
        <w:t xml:space="preserve"> </w:t>
      </w:r>
      <w:r w:rsidRPr="0035437C">
        <w:rPr>
          <w:rFonts w:ascii="FS Mencap" w:hAnsi="FS Mencap"/>
        </w:rPr>
        <w:t>the</w:t>
      </w:r>
      <w:r w:rsidRPr="0035437C">
        <w:rPr>
          <w:rFonts w:ascii="FS Mencap" w:hAnsi="FS Mencap"/>
          <w:spacing w:val="24"/>
        </w:rPr>
        <w:t xml:space="preserve"> </w:t>
      </w:r>
      <w:r w:rsidRPr="0035437C">
        <w:rPr>
          <w:rFonts w:ascii="FS Mencap" w:hAnsi="FS Mencap"/>
        </w:rPr>
        <w:t>evidence</w:t>
      </w:r>
      <w:r w:rsidRPr="0035437C">
        <w:rPr>
          <w:rFonts w:ascii="FS Mencap" w:hAnsi="FS Mencap"/>
          <w:spacing w:val="22"/>
        </w:rPr>
        <w:t xml:space="preserve"> </w:t>
      </w:r>
      <w:r w:rsidRPr="0035437C">
        <w:rPr>
          <w:rFonts w:ascii="FS Mencap" w:hAnsi="FS Mencap"/>
        </w:rPr>
        <w:t>that</w:t>
      </w:r>
      <w:r w:rsidRPr="0035437C">
        <w:rPr>
          <w:rFonts w:ascii="FS Mencap" w:hAnsi="FS Mencap"/>
          <w:spacing w:val="24"/>
        </w:rPr>
        <w:t xml:space="preserve"> </w:t>
      </w:r>
      <w:r w:rsidRPr="0035437C">
        <w:rPr>
          <w:rFonts w:ascii="FS Mencap" w:hAnsi="FS Mencap"/>
        </w:rPr>
        <w:t>would</w:t>
      </w:r>
      <w:r w:rsidRPr="0035437C">
        <w:rPr>
          <w:rFonts w:ascii="FS Mencap" w:hAnsi="FS Mencap"/>
          <w:spacing w:val="21"/>
        </w:rPr>
        <w:t xml:space="preserve"> </w:t>
      </w:r>
      <w:r w:rsidRPr="0035437C">
        <w:rPr>
          <w:rFonts w:ascii="FS Mencap" w:hAnsi="FS Mencap"/>
        </w:rPr>
        <w:t>be</w:t>
      </w:r>
      <w:r w:rsidRPr="0035437C">
        <w:rPr>
          <w:rFonts w:ascii="FS Mencap" w:hAnsi="FS Mencap"/>
          <w:spacing w:val="24"/>
        </w:rPr>
        <w:t xml:space="preserve"> </w:t>
      </w:r>
      <w:r w:rsidRPr="0035437C">
        <w:rPr>
          <w:rFonts w:ascii="FS Mencap" w:hAnsi="FS Mencap"/>
        </w:rPr>
        <w:t>required</w:t>
      </w:r>
      <w:r w:rsidRPr="0035437C">
        <w:rPr>
          <w:rFonts w:ascii="FS Mencap" w:hAnsi="FS Mencap"/>
          <w:spacing w:val="22"/>
        </w:rPr>
        <w:t xml:space="preserve"> </w:t>
      </w:r>
      <w:r w:rsidRPr="0035437C">
        <w:rPr>
          <w:rFonts w:ascii="FS Mencap" w:hAnsi="FS Mencap"/>
        </w:rPr>
        <w:t>in</w:t>
      </w:r>
      <w:r w:rsidRPr="0035437C">
        <w:rPr>
          <w:rFonts w:ascii="FS Mencap" w:hAnsi="FS Mencap"/>
          <w:spacing w:val="24"/>
        </w:rPr>
        <w:t xml:space="preserve"> </w:t>
      </w:r>
      <w:r w:rsidRPr="0035437C">
        <w:rPr>
          <w:rFonts w:ascii="FS Mencap" w:hAnsi="FS Mencap"/>
        </w:rPr>
        <w:t>an audit and consequently no opinion is given as to whether the accounts presen</w:t>
      </w:r>
      <w:r w:rsidRPr="0035437C">
        <w:rPr>
          <w:rFonts w:ascii="FS Mencap" w:hAnsi="FS Mencap" w:cs="Arial"/>
        </w:rPr>
        <w:t>t a</w:t>
      </w:r>
      <w:r w:rsidRPr="0035437C">
        <w:rPr>
          <w:rFonts w:ascii="FS Mencap" w:hAnsi="FS Mencap" w:cs="Arial"/>
          <w:spacing w:val="12"/>
        </w:rPr>
        <w:t xml:space="preserve"> </w:t>
      </w:r>
      <w:r w:rsidRPr="0035437C">
        <w:rPr>
          <w:rFonts w:ascii="FS Mencap" w:hAnsi="FS Mencap" w:cs="Arial"/>
        </w:rPr>
        <w:t>‘true and fair view’ and the re</w:t>
      </w:r>
      <w:r w:rsidRPr="0035437C">
        <w:rPr>
          <w:rFonts w:ascii="FS Mencap" w:hAnsi="FS Mencap"/>
        </w:rPr>
        <w:t>port is limited to those matters set out in the statement</w:t>
      </w:r>
      <w:r w:rsidRPr="0035437C">
        <w:rPr>
          <w:rFonts w:ascii="FS Mencap" w:hAnsi="FS Mencap"/>
          <w:spacing w:val="-33"/>
        </w:rPr>
        <w:t xml:space="preserve"> </w:t>
      </w:r>
      <w:r w:rsidRPr="0035437C">
        <w:rPr>
          <w:rFonts w:ascii="FS Mencap" w:hAnsi="FS Mencap"/>
        </w:rPr>
        <w:t>below.</w:t>
      </w:r>
    </w:p>
    <w:p w14:paraId="6CA3520A" w14:textId="77777777" w:rsidR="00101832" w:rsidRPr="0035437C" w:rsidRDefault="00101832" w:rsidP="00C92F83">
      <w:pPr>
        <w:jc w:val="both"/>
        <w:rPr>
          <w:rFonts w:ascii="FS Mencap" w:eastAsia="Arial" w:hAnsi="FS Mencap" w:cs="Arial"/>
          <w:sz w:val="24"/>
          <w:szCs w:val="24"/>
        </w:rPr>
      </w:pPr>
    </w:p>
    <w:p w14:paraId="508F4CFB" w14:textId="77777777" w:rsidR="00101832" w:rsidRPr="0035437C" w:rsidRDefault="00650C59" w:rsidP="00C92F83">
      <w:pPr>
        <w:pStyle w:val="BodyText"/>
        <w:ind w:left="0"/>
        <w:jc w:val="both"/>
        <w:rPr>
          <w:rFonts w:ascii="FS Mencap" w:hAnsi="FS Mencap" w:cs="Arial"/>
        </w:rPr>
      </w:pPr>
      <w:r w:rsidRPr="0035437C">
        <w:rPr>
          <w:rFonts w:ascii="FS Mencap" w:hAnsi="FS Mencap" w:cs="Arial"/>
          <w:u w:val="single" w:color="000000"/>
        </w:rPr>
        <w:t>Independent</w:t>
      </w:r>
      <w:r w:rsidRPr="0035437C">
        <w:rPr>
          <w:rFonts w:ascii="FS Mencap" w:hAnsi="FS Mencap" w:cs="Arial"/>
          <w:spacing w:val="-9"/>
          <w:u w:val="single" w:color="000000"/>
        </w:rPr>
        <w:t xml:space="preserve"> </w:t>
      </w:r>
      <w:r w:rsidRPr="0035437C">
        <w:rPr>
          <w:rFonts w:ascii="FS Mencap" w:hAnsi="FS Mencap" w:cs="Arial"/>
          <w:u w:val="single" w:color="000000"/>
        </w:rPr>
        <w:t>Examiner’s</w:t>
      </w:r>
      <w:r w:rsidRPr="0035437C">
        <w:rPr>
          <w:rFonts w:ascii="FS Mencap" w:hAnsi="FS Mencap" w:cs="Arial"/>
          <w:spacing w:val="-9"/>
          <w:u w:val="single" w:color="000000"/>
        </w:rPr>
        <w:t xml:space="preserve"> </w:t>
      </w:r>
      <w:r w:rsidRPr="0035437C">
        <w:rPr>
          <w:rFonts w:ascii="FS Mencap" w:hAnsi="FS Mencap" w:cs="Arial"/>
          <w:u w:val="single" w:color="000000"/>
        </w:rPr>
        <w:t xml:space="preserve">Statement </w:t>
      </w:r>
    </w:p>
    <w:p w14:paraId="2489230F" w14:textId="77777777" w:rsidR="00101832" w:rsidRPr="0035437C" w:rsidRDefault="00101832" w:rsidP="00C92F83">
      <w:pPr>
        <w:spacing w:before="11"/>
        <w:jc w:val="both"/>
        <w:rPr>
          <w:rFonts w:ascii="FS Mencap" w:eastAsia="Arial" w:hAnsi="FS Mencap" w:cs="Arial"/>
          <w:sz w:val="17"/>
          <w:szCs w:val="17"/>
        </w:rPr>
      </w:pPr>
    </w:p>
    <w:p w14:paraId="3C12C32D" w14:textId="329A22AF" w:rsidR="00101832" w:rsidRPr="0035437C" w:rsidRDefault="00650C59" w:rsidP="00C92F83">
      <w:pPr>
        <w:pStyle w:val="BodyText"/>
        <w:spacing w:before="69"/>
        <w:ind w:left="0" w:right="130"/>
        <w:jc w:val="both"/>
        <w:rPr>
          <w:rFonts w:ascii="FS Mencap" w:hAnsi="FS Mencap"/>
        </w:rPr>
      </w:pPr>
      <w:r w:rsidRPr="0035437C">
        <w:rPr>
          <w:rFonts w:ascii="FS Mencap" w:hAnsi="FS Mencap"/>
        </w:rPr>
        <w:t>In connection with my examination, no matter has come to my</w:t>
      </w:r>
      <w:r w:rsidRPr="0035437C">
        <w:rPr>
          <w:rFonts w:ascii="FS Mencap" w:hAnsi="FS Mencap"/>
          <w:spacing w:val="-29"/>
        </w:rPr>
        <w:t xml:space="preserve"> </w:t>
      </w:r>
      <w:r w:rsidR="009C13D4" w:rsidRPr="0035437C">
        <w:rPr>
          <w:rFonts w:ascii="FS Mencap" w:hAnsi="FS Mencap"/>
        </w:rPr>
        <w:t>attention to indicate that:</w:t>
      </w:r>
    </w:p>
    <w:p w14:paraId="32B9F8ED" w14:textId="77777777" w:rsidR="00463EB7" w:rsidRPr="0035437C" w:rsidRDefault="00463EB7" w:rsidP="00463EB7">
      <w:pPr>
        <w:pStyle w:val="ListParagraph"/>
        <w:numPr>
          <w:ilvl w:val="0"/>
          <w:numId w:val="12"/>
        </w:numPr>
        <w:jc w:val="both"/>
        <w:rPr>
          <w:rFonts w:ascii="FS Mencap" w:hAnsi="FS Mencap" w:cs="Arial"/>
          <w:sz w:val="24"/>
          <w:szCs w:val="24"/>
        </w:rPr>
      </w:pPr>
      <w:r w:rsidRPr="0035437C">
        <w:rPr>
          <w:rFonts w:ascii="FS Mencap" w:hAnsi="FS Mencap" w:cs="Arial"/>
          <w:sz w:val="24"/>
          <w:szCs w:val="24"/>
        </w:rPr>
        <w:t>accounting records have not been kept in accordance with section 386 of the Companies Act 2006;</w:t>
      </w:r>
    </w:p>
    <w:p w14:paraId="33274131" w14:textId="705272B6" w:rsidR="00463EB7" w:rsidRPr="0035437C" w:rsidRDefault="00463EB7" w:rsidP="00463EB7">
      <w:pPr>
        <w:pStyle w:val="ListParagraph"/>
        <w:numPr>
          <w:ilvl w:val="0"/>
          <w:numId w:val="12"/>
        </w:numPr>
        <w:jc w:val="both"/>
        <w:rPr>
          <w:rFonts w:ascii="FS Mencap" w:hAnsi="FS Mencap" w:cs="Arial"/>
          <w:sz w:val="24"/>
          <w:szCs w:val="24"/>
        </w:rPr>
      </w:pPr>
      <w:r w:rsidRPr="0035437C">
        <w:rPr>
          <w:rFonts w:ascii="FS Mencap" w:hAnsi="FS Mencap" w:cs="Arial"/>
          <w:sz w:val="24"/>
          <w:szCs w:val="24"/>
        </w:rPr>
        <w:t>the accounts do not accord with such records;</w:t>
      </w:r>
    </w:p>
    <w:p w14:paraId="4162958A" w14:textId="2607AB73" w:rsidR="00463EB7" w:rsidRPr="0035437C" w:rsidRDefault="00463EB7" w:rsidP="00463EB7">
      <w:pPr>
        <w:pStyle w:val="ListParagraph"/>
        <w:numPr>
          <w:ilvl w:val="0"/>
          <w:numId w:val="12"/>
        </w:numPr>
        <w:jc w:val="both"/>
        <w:rPr>
          <w:rFonts w:ascii="FS Mencap" w:hAnsi="FS Mencap" w:cs="Arial"/>
          <w:sz w:val="24"/>
          <w:szCs w:val="24"/>
        </w:rPr>
      </w:pPr>
      <w:r w:rsidRPr="0035437C">
        <w:rPr>
          <w:rFonts w:ascii="FS Mencap" w:hAnsi="FS Mencap" w:cs="Arial"/>
          <w:sz w:val="24"/>
          <w:szCs w:val="24"/>
        </w:rPr>
        <w:t>where accounts are prepared on an accruals basis, whether they fail to comply with relevant accounting requirements under section 396 of the Companies Act 2006, or are not consistent with the Charities SORP (FRS102);</w:t>
      </w:r>
    </w:p>
    <w:p w14:paraId="462CC9E1" w14:textId="7E0FA140" w:rsidR="00463EB7" w:rsidRPr="0035437C" w:rsidRDefault="3155F80E" w:rsidP="00463EB7">
      <w:pPr>
        <w:pStyle w:val="ListParagraph"/>
        <w:numPr>
          <w:ilvl w:val="0"/>
          <w:numId w:val="12"/>
        </w:numPr>
        <w:jc w:val="both"/>
        <w:rPr>
          <w:rFonts w:ascii="FS Mencap" w:hAnsi="FS Mencap" w:cs="Arial"/>
          <w:sz w:val="24"/>
          <w:szCs w:val="24"/>
        </w:rPr>
      </w:pPr>
      <w:r w:rsidRPr="3155F80E">
        <w:rPr>
          <w:rFonts w:ascii="FS Mencap" w:hAnsi="FS Mencap" w:cs="Arial"/>
          <w:sz w:val="24"/>
          <w:szCs w:val="24"/>
        </w:rPr>
        <w:t>any matter which the examiner believes should be drawn to the attention of the reader to gain a proper understanding of the accounts.</w:t>
      </w:r>
    </w:p>
    <w:p w14:paraId="40BEC5B4" w14:textId="77777777" w:rsidR="0038256C" w:rsidRDefault="0038256C" w:rsidP="00C92F83">
      <w:pPr>
        <w:pStyle w:val="BodyText"/>
        <w:ind w:left="0" w:right="119"/>
        <w:jc w:val="right"/>
        <w:rPr>
          <w:rFonts w:ascii="FS Mencap" w:hAnsi="FS Mencap"/>
        </w:rPr>
      </w:pPr>
    </w:p>
    <w:p w14:paraId="7114E2A6" w14:textId="77777777" w:rsidR="00433A14" w:rsidRDefault="00433A14" w:rsidP="00C92F83">
      <w:pPr>
        <w:pStyle w:val="BodyText"/>
        <w:ind w:left="0" w:right="119"/>
        <w:jc w:val="right"/>
        <w:rPr>
          <w:rFonts w:ascii="FS Mencap" w:hAnsi="FS Mencap"/>
        </w:rPr>
      </w:pPr>
    </w:p>
    <w:p w14:paraId="4947F9E8" w14:textId="77777777" w:rsidR="00433A14" w:rsidRPr="0035437C" w:rsidRDefault="00433A14" w:rsidP="00C92F83">
      <w:pPr>
        <w:pStyle w:val="BodyText"/>
        <w:ind w:left="0" w:right="119"/>
        <w:jc w:val="right"/>
        <w:rPr>
          <w:rFonts w:ascii="FS Mencap" w:hAnsi="FS Mencap"/>
        </w:rPr>
      </w:pPr>
    </w:p>
    <w:p w14:paraId="450AE3EF" w14:textId="77777777" w:rsidR="00101832" w:rsidRPr="0035437C" w:rsidRDefault="00650C59" w:rsidP="00C92F83">
      <w:pPr>
        <w:pStyle w:val="BodyText"/>
        <w:ind w:left="0" w:right="119"/>
        <w:jc w:val="right"/>
        <w:rPr>
          <w:rFonts w:ascii="FS Mencap" w:hAnsi="FS Mencap"/>
        </w:rPr>
      </w:pPr>
      <w:proofErr w:type="spellStart"/>
      <w:r w:rsidRPr="0035437C">
        <w:rPr>
          <w:rFonts w:ascii="FS Mencap" w:hAnsi="FS Mencap"/>
        </w:rPr>
        <w:t>Shazuli</w:t>
      </w:r>
      <w:proofErr w:type="spellEnd"/>
      <w:r w:rsidRPr="0035437C">
        <w:rPr>
          <w:rFonts w:ascii="FS Mencap" w:hAnsi="FS Mencap"/>
        </w:rPr>
        <w:t xml:space="preserve"> Iqbal, AAH Accounting</w:t>
      </w:r>
      <w:r w:rsidRPr="0035437C">
        <w:rPr>
          <w:rFonts w:ascii="FS Mencap" w:hAnsi="FS Mencap"/>
          <w:spacing w:val="-15"/>
        </w:rPr>
        <w:t xml:space="preserve"> </w:t>
      </w:r>
      <w:r w:rsidRPr="0035437C">
        <w:rPr>
          <w:rFonts w:ascii="FS Mencap" w:hAnsi="FS Mencap"/>
        </w:rPr>
        <w:t>Ltd</w:t>
      </w:r>
    </w:p>
    <w:p w14:paraId="66A48054" w14:textId="1E1F1D60" w:rsidR="00C92F83" w:rsidRPr="0035437C" w:rsidRDefault="3155F80E" w:rsidP="00C92F83">
      <w:pPr>
        <w:pStyle w:val="BodyText"/>
        <w:ind w:left="0" w:right="119"/>
        <w:jc w:val="right"/>
        <w:rPr>
          <w:rFonts w:ascii="FS Mencap" w:hAnsi="FS Mencap"/>
        </w:rPr>
      </w:pPr>
      <w:r w:rsidRPr="3155F80E">
        <w:rPr>
          <w:rFonts w:ascii="FS Mencap" w:hAnsi="FS Mencap"/>
        </w:rPr>
        <w:t xml:space="preserve">11a Silver Street, Trowbridge, BA14 8AA </w:t>
      </w:r>
    </w:p>
    <w:p w14:paraId="4DD71C58" w14:textId="0AA44DF9" w:rsidR="00101832" w:rsidRPr="00433A14" w:rsidRDefault="57E6788B" w:rsidP="00C92F83">
      <w:pPr>
        <w:pStyle w:val="BodyText"/>
        <w:ind w:left="0" w:right="119"/>
        <w:jc w:val="right"/>
        <w:rPr>
          <w:rFonts w:ascii="FS Mencap" w:hAnsi="FS Mencap"/>
        </w:rPr>
      </w:pPr>
      <w:r w:rsidRPr="57E6788B">
        <w:rPr>
          <w:rFonts w:ascii="FS Mencap" w:hAnsi="FS Mencap"/>
        </w:rPr>
        <w:t>December 202</w:t>
      </w:r>
      <w:r w:rsidR="00AE7439">
        <w:rPr>
          <w:rFonts w:ascii="FS Mencap" w:hAnsi="FS Mencap"/>
        </w:rPr>
        <w:t>1</w:t>
      </w:r>
    </w:p>
    <w:sectPr w:rsidR="00101832" w:rsidRPr="00433A14" w:rsidSect="00CA16AC">
      <w:headerReference w:type="default" r:id="rId16"/>
      <w:footerReference w:type="default" r:id="rId17"/>
      <w:pgSz w:w="11910" w:h="16840"/>
      <w:pgMar w:top="1520" w:right="1180" w:bottom="1200" w:left="1340" w:header="734"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80D6" w14:textId="77777777" w:rsidR="00F0262A" w:rsidRDefault="00F0262A">
      <w:r>
        <w:separator/>
      </w:r>
    </w:p>
  </w:endnote>
  <w:endnote w:type="continuationSeparator" w:id="0">
    <w:p w14:paraId="41B9EBF8" w14:textId="77777777" w:rsidR="00F0262A" w:rsidRDefault="00F0262A">
      <w:r>
        <w:continuationSeparator/>
      </w:r>
    </w:p>
  </w:endnote>
  <w:endnote w:type="continuationNotice" w:id="1">
    <w:p w14:paraId="1D5CE472" w14:textId="77777777" w:rsidR="00F0262A" w:rsidRDefault="00F02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ncap">
    <w:altName w:val="Arial"/>
    <w:panose1 w:val="00000000000000000000"/>
    <w:charset w:val="00"/>
    <w:family w:val="modern"/>
    <w:notTrueType/>
    <w:pitch w:val="variable"/>
    <w:sig w:usb0="800000AF"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BD0A1" w14:textId="77777777" w:rsidR="008E18C6" w:rsidRDefault="008E1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3BAB" w14:textId="09FA5D88" w:rsidR="00F0262A" w:rsidRDefault="00F0262A" w:rsidP="7959C521">
    <w:pPr>
      <w:pStyle w:val="Footer"/>
      <w:jc w:val="center"/>
    </w:pPr>
  </w:p>
  <w:sdt>
    <w:sdtPr>
      <w:id w:val="1171057445"/>
      <w:docPartObj>
        <w:docPartGallery w:val="Page Numbers (Bottom of Page)"/>
        <w:docPartUnique/>
      </w:docPartObj>
    </w:sdtPr>
    <w:sdtEndPr>
      <w:rPr>
        <w:noProof/>
      </w:rPr>
    </w:sdtEndPr>
    <w:sdtContent>
      <w:p w14:paraId="0CC4476A" w14:textId="085CCE89" w:rsidR="00F0262A" w:rsidRDefault="00F0262A" w:rsidP="7959C521">
        <w:pPr>
          <w:rPr>
            <w:noProof/>
          </w:rPr>
        </w:pPr>
      </w:p>
      <w:p w14:paraId="74C443B7" w14:textId="085CCE89" w:rsidR="00F0262A" w:rsidRDefault="00F0262A" w:rsidP="7959C521">
        <w:pPr>
          <w:pStyle w:val="Footer"/>
          <w:jc w:val="right"/>
          <w:rPr>
            <w:noProof/>
          </w:rPr>
        </w:pPr>
      </w:p>
    </w:sdtContent>
  </w:sdt>
  <w:p w14:paraId="3800A275" w14:textId="20FBBE67" w:rsidR="00F0262A" w:rsidRDefault="00F0262A">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49AE" w14:textId="77777777" w:rsidR="008E18C6" w:rsidRDefault="008E18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50B5" w14:textId="2DAABE61" w:rsidR="00F0262A" w:rsidRDefault="00F0262A" w:rsidP="7959C521">
    <w:pPr>
      <w:pStyle w:val="Footer"/>
      <w:jc w:val="center"/>
    </w:pPr>
    <w:bookmarkStart w:id="0" w:name="_GoBack"/>
    <w:bookmarkEnd w:id="0"/>
  </w:p>
  <w:p w14:paraId="5EB7EFC0" w14:textId="0E3B377F" w:rsidR="00F0262A" w:rsidRDefault="00F0262A">
    <w:pPr>
      <w:spacing w:line="14" w:lineRule="auto"/>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74A70CD3" wp14:editId="45028F2B">
              <wp:simplePos x="0" y="0"/>
              <wp:positionH relativeFrom="page">
                <wp:posOffset>6567170</wp:posOffset>
              </wp:positionH>
              <wp:positionV relativeFrom="page">
                <wp:posOffset>9916160</wp:posOffset>
              </wp:positionV>
              <wp:extent cx="194310" cy="165735"/>
              <wp:effectExtent l="4445" t="63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1CE07" w14:textId="77777777" w:rsidR="00F0262A" w:rsidRDefault="00F0262A">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w:pict w14:anchorId="6D609C91">
            <v:shapetype id="_x0000_t202" coordsize="21600,21600" o:spt="202" path="m,l,21600r21600,l21600,xe" w14:anchorId="74A70CD3">
              <v:stroke joinstyle="miter"/>
              <v:path gradientshapeok="t" o:connecttype="rect"/>
            </v:shapetype>
            <v:shape id="Text Box 1" style="position:absolute;margin-left:517.1pt;margin-top:780.8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">
              <v:textbox inset="0,0,0,0">
                <w:txbxContent>
                  <w:p w:rsidR="001E6654" w:rsidRDefault="001E6654" w14:paraId="648BBF04" w14:textId="77777777">
                    <w:pPr>
                      <w:spacing w:line="245" w:lineRule="exact"/>
                      <w:ind w:left="40"/>
                      <w:rPr>
                        <w:rFonts w:ascii="Calibri" w:hAnsi="Calibri" w:eastAsia="Calibri" w:cs="Calibri"/>
                      </w:rPr>
                    </w:pPr>
                    <w:r>
                      <w:fldChar w:fldCharType="begin"/>
                    </w:r>
                    <w:r>
                      <w:rPr>
                        <w:rFonts w:ascii="Calibri"/>
                      </w:rPr>
                      <w:instrText xml:space="preserve"> PAGE </w:instrText>
                    </w:r>
                    <w:r>
                      <w:fldChar w:fldCharType="separate"/>
                    </w:r>
                    <w:r w:rsidR="00B85BB3">
                      <w:rPr>
                        <w:rFonts w:ascii="Calibri"/>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E0A2E" w14:textId="77777777" w:rsidR="00F0262A" w:rsidRDefault="00F0262A">
      <w:r>
        <w:separator/>
      </w:r>
    </w:p>
  </w:footnote>
  <w:footnote w:type="continuationSeparator" w:id="0">
    <w:p w14:paraId="63699CFB" w14:textId="77777777" w:rsidR="00F0262A" w:rsidRDefault="00F0262A">
      <w:r>
        <w:continuationSeparator/>
      </w:r>
    </w:p>
  </w:footnote>
  <w:footnote w:type="continuationNotice" w:id="1">
    <w:p w14:paraId="6640D689" w14:textId="77777777" w:rsidR="00F0262A" w:rsidRDefault="00F02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8E67" w14:textId="77777777" w:rsidR="008E18C6" w:rsidRDefault="008E1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5"/>
      <w:gridCol w:w="3215"/>
      <w:gridCol w:w="3215"/>
    </w:tblGrid>
    <w:tr w:rsidR="00F0262A" w14:paraId="70D75E63" w14:textId="77777777" w:rsidTr="7959C521">
      <w:tc>
        <w:tcPr>
          <w:tcW w:w="3215" w:type="dxa"/>
        </w:tcPr>
        <w:p w14:paraId="1D9EFC4C" w14:textId="5BF1166D" w:rsidR="00F0262A" w:rsidRDefault="00F0262A" w:rsidP="7959C521">
          <w:pPr>
            <w:pStyle w:val="Header"/>
            <w:ind w:left="-115"/>
          </w:pPr>
        </w:p>
      </w:tc>
      <w:tc>
        <w:tcPr>
          <w:tcW w:w="3215" w:type="dxa"/>
        </w:tcPr>
        <w:p w14:paraId="31936BAE" w14:textId="3CE86464" w:rsidR="00F0262A" w:rsidRDefault="00F0262A" w:rsidP="7959C521">
          <w:pPr>
            <w:pStyle w:val="Header"/>
            <w:jc w:val="center"/>
          </w:pPr>
        </w:p>
      </w:tc>
      <w:tc>
        <w:tcPr>
          <w:tcW w:w="3215" w:type="dxa"/>
        </w:tcPr>
        <w:p w14:paraId="2138ABCF" w14:textId="64D5587E" w:rsidR="00F0262A" w:rsidRDefault="00F0262A" w:rsidP="7959C521">
          <w:pPr>
            <w:pStyle w:val="Header"/>
            <w:ind w:right="-115"/>
            <w:jc w:val="right"/>
          </w:pPr>
        </w:p>
      </w:tc>
    </w:tr>
  </w:tbl>
  <w:p w14:paraId="76FFAEF5" w14:textId="2A262969" w:rsidR="00F0262A" w:rsidRDefault="00F0262A" w:rsidP="7959C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9082" w14:textId="77777777" w:rsidR="008E18C6" w:rsidRDefault="008E18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30"/>
      <w:gridCol w:w="3130"/>
      <w:gridCol w:w="3130"/>
    </w:tblGrid>
    <w:tr w:rsidR="00F0262A" w14:paraId="64C12A18" w14:textId="77777777" w:rsidTr="7959C521">
      <w:tc>
        <w:tcPr>
          <w:tcW w:w="3130" w:type="dxa"/>
        </w:tcPr>
        <w:p w14:paraId="15896667" w14:textId="023727E7" w:rsidR="00F0262A" w:rsidRDefault="00F0262A" w:rsidP="7959C521">
          <w:pPr>
            <w:pStyle w:val="Header"/>
            <w:ind w:left="-115"/>
          </w:pPr>
        </w:p>
      </w:tc>
      <w:tc>
        <w:tcPr>
          <w:tcW w:w="3130" w:type="dxa"/>
        </w:tcPr>
        <w:p w14:paraId="21BA1D3A" w14:textId="608149FC" w:rsidR="00F0262A" w:rsidRDefault="00F0262A" w:rsidP="7959C521">
          <w:pPr>
            <w:pStyle w:val="Header"/>
            <w:jc w:val="center"/>
          </w:pPr>
        </w:p>
      </w:tc>
      <w:tc>
        <w:tcPr>
          <w:tcW w:w="3130" w:type="dxa"/>
        </w:tcPr>
        <w:p w14:paraId="0E9F2FC8" w14:textId="4A2D2E92" w:rsidR="00F0262A" w:rsidRDefault="00F0262A" w:rsidP="7959C521">
          <w:pPr>
            <w:pStyle w:val="Header"/>
            <w:ind w:right="-115"/>
            <w:jc w:val="right"/>
          </w:pPr>
        </w:p>
      </w:tc>
    </w:tr>
  </w:tbl>
  <w:p w14:paraId="10547E21" w14:textId="15CD13A0" w:rsidR="00F0262A" w:rsidRDefault="00F0262A" w:rsidP="7959C5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30"/>
      <w:gridCol w:w="3130"/>
      <w:gridCol w:w="3130"/>
    </w:tblGrid>
    <w:tr w:rsidR="00F0262A" w14:paraId="4E36811F" w14:textId="77777777" w:rsidTr="7959C521">
      <w:tc>
        <w:tcPr>
          <w:tcW w:w="3130" w:type="dxa"/>
        </w:tcPr>
        <w:p w14:paraId="6EE32BE9" w14:textId="7C71EBB9" w:rsidR="00F0262A" w:rsidRDefault="00F0262A" w:rsidP="7959C521">
          <w:pPr>
            <w:pStyle w:val="Header"/>
            <w:ind w:left="-115"/>
          </w:pPr>
        </w:p>
      </w:tc>
      <w:tc>
        <w:tcPr>
          <w:tcW w:w="3130" w:type="dxa"/>
        </w:tcPr>
        <w:p w14:paraId="38EF5419" w14:textId="191C24D3" w:rsidR="00F0262A" w:rsidRDefault="00F0262A" w:rsidP="7959C521">
          <w:pPr>
            <w:pStyle w:val="Header"/>
            <w:jc w:val="center"/>
          </w:pPr>
        </w:p>
      </w:tc>
      <w:tc>
        <w:tcPr>
          <w:tcW w:w="3130" w:type="dxa"/>
        </w:tcPr>
        <w:p w14:paraId="5048890D" w14:textId="2D80F064" w:rsidR="00F0262A" w:rsidRDefault="00F0262A" w:rsidP="7959C521">
          <w:pPr>
            <w:pStyle w:val="Header"/>
            <w:ind w:right="-115"/>
            <w:jc w:val="right"/>
          </w:pPr>
        </w:p>
      </w:tc>
    </w:tr>
  </w:tbl>
  <w:p w14:paraId="573BA401" w14:textId="6E3AB186" w:rsidR="00F0262A" w:rsidRDefault="00F0262A" w:rsidP="7959C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7D8"/>
    <w:multiLevelType w:val="hybridMultilevel"/>
    <w:tmpl w:val="36129BE8"/>
    <w:lvl w:ilvl="0" w:tplc="8B40B3AC">
      <w:start w:val="1"/>
      <w:numFmt w:val="bullet"/>
      <w:lvlText w:val=""/>
      <w:lvlJc w:val="left"/>
      <w:pPr>
        <w:ind w:left="547" w:hanging="444"/>
      </w:pPr>
      <w:rPr>
        <w:rFonts w:ascii="Symbol" w:eastAsia="Symbol" w:hAnsi="Symbol" w:hint="default"/>
        <w:w w:val="99"/>
        <w:sz w:val="20"/>
        <w:szCs w:val="20"/>
      </w:rPr>
    </w:lvl>
    <w:lvl w:ilvl="1" w:tplc="4A52A3C0">
      <w:start w:val="1"/>
      <w:numFmt w:val="bullet"/>
      <w:lvlText w:val="•"/>
      <w:lvlJc w:val="left"/>
      <w:pPr>
        <w:ind w:left="1293" w:hanging="444"/>
      </w:pPr>
      <w:rPr>
        <w:rFonts w:hint="default"/>
      </w:rPr>
    </w:lvl>
    <w:lvl w:ilvl="2" w:tplc="906AC7EE">
      <w:start w:val="1"/>
      <w:numFmt w:val="bullet"/>
      <w:lvlText w:val="•"/>
      <w:lvlJc w:val="left"/>
      <w:pPr>
        <w:ind w:left="2046" w:hanging="444"/>
      </w:pPr>
      <w:rPr>
        <w:rFonts w:hint="default"/>
      </w:rPr>
    </w:lvl>
    <w:lvl w:ilvl="3" w:tplc="7456757C">
      <w:start w:val="1"/>
      <w:numFmt w:val="bullet"/>
      <w:lvlText w:val="•"/>
      <w:lvlJc w:val="left"/>
      <w:pPr>
        <w:ind w:left="2799" w:hanging="444"/>
      </w:pPr>
      <w:rPr>
        <w:rFonts w:hint="default"/>
      </w:rPr>
    </w:lvl>
    <w:lvl w:ilvl="4" w:tplc="BBA676BA">
      <w:start w:val="1"/>
      <w:numFmt w:val="bullet"/>
      <w:lvlText w:val="•"/>
      <w:lvlJc w:val="left"/>
      <w:pPr>
        <w:ind w:left="3552" w:hanging="444"/>
      </w:pPr>
      <w:rPr>
        <w:rFonts w:hint="default"/>
      </w:rPr>
    </w:lvl>
    <w:lvl w:ilvl="5" w:tplc="4C8ADA7E">
      <w:start w:val="1"/>
      <w:numFmt w:val="bullet"/>
      <w:lvlText w:val="•"/>
      <w:lvlJc w:val="left"/>
      <w:pPr>
        <w:ind w:left="4305" w:hanging="444"/>
      </w:pPr>
      <w:rPr>
        <w:rFonts w:hint="default"/>
      </w:rPr>
    </w:lvl>
    <w:lvl w:ilvl="6" w:tplc="C75A5D04">
      <w:start w:val="1"/>
      <w:numFmt w:val="bullet"/>
      <w:lvlText w:val="•"/>
      <w:lvlJc w:val="left"/>
      <w:pPr>
        <w:ind w:left="5058" w:hanging="444"/>
      </w:pPr>
      <w:rPr>
        <w:rFonts w:hint="default"/>
      </w:rPr>
    </w:lvl>
    <w:lvl w:ilvl="7" w:tplc="F93C1C82">
      <w:start w:val="1"/>
      <w:numFmt w:val="bullet"/>
      <w:lvlText w:val="•"/>
      <w:lvlJc w:val="left"/>
      <w:pPr>
        <w:ind w:left="5811" w:hanging="444"/>
      </w:pPr>
      <w:rPr>
        <w:rFonts w:hint="default"/>
      </w:rPr>
    </w:lvl>
    <w:lvl w:ilvl="8" w:tplc="25D4B542">
      <w:start w:val="1"/>
      <w:numFmt w:val="bullet"/>
      <w:lvlText w:val="•"/>
      <w:lvlJc w:val="left"/>
      <w:pPr>
        <w:ind w:left="6564" w:hanging="444"/>
      </w:pPr>
      <w:rPr>
        <w:rFonts w:hint="default"/>
      </w:rPr>
    </w:lvl>
  </w:abstractNum>
  <w:abstractNum w:abstractNumId="1" w15:restartNumberingAfterBreak="0">
    <w:nsid w:val="0A2B4E00"/>
    <w:multiLevelType w:val="hybridMultilevel"/>
    <w:tmpl w:val="12F4593E"/>
    <w:lvl w:ilvl="0" w:tplc="9CE8E864">
      <w:start w:val="1"/>
      <w:numFmt w:val="lowerLetter"/>
      <w:lvlText w:val="(%1)"/>
      <w:lvlJc w:val="left"/>
      <w:pPr>
        <w:tabs>
          <w:tab w:val="num" w:pos="1233"/>
        </w:tabs>
        <w:ind w:left="1233" w:hanging="72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21A1578"/>
    <w:multiLevelType w:val="hybridMultilevel"/>
    <w:tmpl w:val="7DF4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F57A5"/>
    <w:multiLevelType w:val="hybridMultilevel"/>
    <w:tmpl w:val="50FAF40A"/>
    <w:lvl w:ilvl="0" w:tplc="C7408B98">
      <w:start w:val="1"/>
      <w:numFmt w:val="bullet"/>
      <w:lvlText w:val=""/>
      <w:lvlJc w:val="left"/>
      <w:pPr>
        <w:ind w:left="547" w:hanging="444"/>
      </w:pPr>
      <w:rPr>
        <w:rFonts w:ascii="Symbol" w:eastAsia="Symbol" w:hAnsi="Symbol" w:hint="default"/>
        <w:w w:val="99"/>
        <w:sz w:val="20"/>
        <w:szCs w:val="20"/>
      </w:rPr>
    </w:lvl>
    <w:lvl w:ilvl="1" w:tplc="C0D4014C">
      <w:start w:val="1"/>
      <w:numFmt w:val="bullet"/>
      <w:lvlText w:val="•"/>
      <w:lvlJc w:val="left"/>
      <w:pPr>
        <w:ind w:left="1293" w:hanging="444"/>
      </w:pPr>
      <w:rPr>
        <w:rFonts w:hint="default"/>
      </w:rPr>
    </w:lvl>
    <w:lvl w:ilvl="2" w:tplc="15DE6BFE">
      <w:start w:val="1"/>
      <w:numFmt w:val="bullet"/>
      <w:lvlText w:val="•"/>
      <w:lvlJc w:val="left"/>
      <w:pPr>
        <w:ind w:left="2046" w:hanging="444"/>
      </w:pPr>
      <w:rPr>
        <w:rFonts w:hint="default"/>
      </w:rPr>
    </w:lvl>
    <w:lvl w:ilvl="3" w:tplc="6B726E4C">
      <w:start w:val="1"/>
      <w:numFmt w:val="bullet"/>
      <w:lvlText w:val="•"/>
      <w:lvlJc w:val="left"/>
      <w:pPr>
        <w:ind w:left="2799" w:hanging="444"/>
      </w:pPr>
      <w:rPr>
        <w:rFonts w:hint="default"/>
      </w:rPr>
    </w:lvl>
    <w:lvl w:ilvl="4" w:tplc="E20EAE3C">
      <w:start w:val="1"/>
      <w:numFmt w:val="bullet"/>
      <w:lvlText w:val="•"/>
      <w:lvlJc w:val="left"/>
      <w:pPr>
        <w:ind w:left="3552" w:hanging="444"/>
      </w:pPr>
      <w:rPr>
        <w:rFonts w:hint="default"/>
      </w:rPr>
    </w:lvl>
    <w:lvl w:ilvl="5" w:tplc="BBE6ECFC">
      <w:start w:val="1"/>
      <w:numFmt w:val="bullet"/>
      <w:lvlText w:val="•"/>
      <w:lvlJc w:val="left"/>
      <w:pPr>
        <w:ind w:left="4305" w:hanging="444"/>
      </w:pPr>
      <w:rPr>
        <w:rFonts w:hint="default"/>
      </w:rPr>
    </w:lvl>
    <w:lvl w:ilvl="6" w:tplc="163A28CA">
      <w:start w:val="1"/>
      <w:numFmt w:val="bullet"/>
      <w:lvlText w:val="•"/>
      <w:lvlJc w:val="left"/>
      <w:pPr>
        <w:ind w:left="5058" w:hanging="444"/>
      </w:pPr>
      <w:rPr>
        <w:rFonts w:hint="default"/>
      </w:rPr>
    </w:lvl>
    <w:lvl w:ilvl="7" w:tplc="30966278">
      <w:start w:val="1"/>
      <w:numFmt w:val="bullet"/>
      <w:lvlText w:val="•"/>
      <w:lvlJc w:val="left"/>
      <w:pPr>
        <w:ind w:left="5811" w:hanging="444"/>
      </w:pPr>
      <w:rPr>
        <w:rFonts w:hint="default"/>
      </w:rPr>
    </w:lvl>
    <w:lvl w:ilvl="8" w:tplc="321CA2E0">
      <w:start w:val="1"/>
      <w:numFmt w:val="bullet"/>
      <w:lvlText w:val="•"/>
      <w:lvlJc w:val="left"/>
      <w:pPr>
        <w:ind w:left="6564" w:hanging="444"/>
      </w:pPr>
      <w:rPr>
        <w:rFonts w:hint="default"/>
      </w:rPr>
    </w:lvl>
  </w:abstractNum>
  <w:abstractNum w:abstractNumId="4" w15:restartNumberingAfterBreak="0">
    <w:nsid w:val="17973729"/>
    <w:multiLevelType w:val="hybridMultilevel"/>
    <w:tmpl w:val="B7221D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6BF7"/>
    <w:multiLevelType w:val="hybridMultilevel"/>
    <w:tmpl w:val="3EB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4648A"/>
    <w:multiLevelType w:val="hybridMultilevel"/>
    <w:tmpl w:val="9B7C6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369CB"/>
    <w:multiLevelType w:val="hybridMultilevel"/>
    <w:tmpl w:val="B7F4892C"/>
    <w:lvl w:ilvl="0" w:tplc="C9262FC2">
      <w:start w:val="1"/>
      <w:numFmt w:val="bullet"/>
      <w:lvlText w:val=""/>
      <w:lvlJc w:val="left"/>
      <w:pPr>
        <w:ind w:left="2980" w:hanging="360"/>
      </w:pPr>
      <w:rPr>
        <w:rFonts w:ascii="Symbol" w:eastAsia="Symbol" w:hAnsi="Symbol" w:hint="default"/>
        <w:w w:val="100"/>
        <w:sz w:val="24"/>
        <w:szCs w:val="24"/>
      </w:rPr>
    </w:lvl>
    <w:lvl w:ilvl="1" w:tplc="AFAE461A">
      <w:start w:val="1"/>
      <w:numFmt w:val="bullet"/>
      <w:lvlText w:val="•"/>
      <w:lvlJc w:val="left"/>
      <w:pPr>
        <w:ind w:left="3836" w:hanging="360"/>
      </w:pPr>
      <w:rPr>
        <w:rFonts w:hint="default"/>
      </w:rPr>
    </w:lvl>
    <w:lvl w:ilvl="2" w:tplc="B152079E">
      <w:start w:val="1"/>
      <w:numFmt w:val="bullet"/>
      <w:lvlText w:val="•"/>
      <w:lvlJc w:val="left"/>
      <w:pPr>
        <w:ind w:left="4693" w:hanging="360"/>
      </w:pPr>
      <w:rPr>
        <w:rFonts w:hint="default"/>
      </w:rPr>
    </w:lvl>
    <w:lvl w:ilvl="3" w:tplc="9E6AB678">
      <w:start w:val="1"/>
      <w:numFmt w:val="bullet"/>
      <w:lvlText w:val="•"/>
      <w:lvlJc w:val="left"/>
      <w:pPr>
        <w:ind w:left="5549" w:hanging="360"/>
      </w:pPr>
      <w:rPr>
        <w:rFonts w:hint="default"/>
      </w:rPr>
    </w:lvl>
    <w:lvl w:ilvl="4" w:tplc="98B868C8">
      <w:start w:val="1"/>
      <w:numFmt w:val="bullet"/>
      <w:lvlText w:val="•"/>
      <w:lvlJc w:val="left"/>
      <w:pPr>
        <w:ind w:left="6406" w:hanging="360"/>
      </w:pPr>
      <w:rPr>
        <w:rFonts w:hint="default"/>
      </w:rPr>
    </w:lvl>
    <w:lvl w:ilvl="5" w:tplc="58788698">
      <w:start w:val="1"/>
      <w:numFmt w:val="bullet"/>
      <w:lvlText w:val="•"/>
      <w:lvlJc w:val="left"/>
      <w:pPr>
        <w:ind w:left="7263" w:hanging="360"/>
      </w:pPr>
      <w:rPr>
        <w:rFonts w:hint="default"/>
      </w:rPr>
    </w:lvl>
    <w:lvl w:ilvl="6" w:tplc="01988940">
      <w:start w:val="1"/>
      <w:numFmt w:val="bullet"/>
      <w:lvlText w:val="•"/>
      <w:lvlJc w:val="left"/>
      <w:pPr>
        <w:ind w:left="8119" w:hanging="360"/>
      </w:pPr>
      <w:rPr>
        <w:rFonts w:hint="default"/>
      </w:rPr>
    </w:lvl>
    <w:lvl w:ilvl="7" w:tplc="CD18CD1C">
      <w:start w:val="1"/>
      <w:numFmt w:val="bullet"/>
      <w:lvlText w:val="•"/>
      <w:lvlJc w:val="left"/>
      <w:pPr>
        <w:ind w:left="8976" w:hanging="360"/>
      </w:pPr>
      <w:rPr>
        <w:rFonts w:hint="default"/>
      </w:rPr>
    </w:lvl>
    <w:lvl w:ilvl="8" w:tplc="2FF07AC2">
      <w:start w:val="1"/>
      <w:numFmt w:val="bullet"/>
      <w:lvlText w:val="•"/>
      <w:lvlJc w:val="left"/>
      <w:pPr>
        <w:ind w:left="9833" w:hanging="360"/>
      </w:pPr>
      <w:rPr>
        <w:rFonts w:hint="default"/>
      </w:rPr>
    </w:lvl>
  </w:abstractNum>
  <w:abstractNum w:abstractNumId="8" w15:restartNumberingAfterBreak="0">
    <w:nsid w:val="2658327D"/>
    <w:multiLevelType w:val="hybridMultilevel"/>
    <w:tmpl w:val="2A960A76"/>
    <w:lvl w:ilvl="0" w:tplc="B472265A">
      <w:start w:val="1"/>
      <w:numFmt w:val="bullet"/>
      <w:lvlText w:val=""/>
      <w:lvlJc w:val="left"/>
      <w:pPr>
        <w:ind w:left="547" w:hanging="444"/>
      </w:pPr>
      <w:rPr>
        <w:rFonts w:ascii="Symbol" w:eastAsia="Symbol" w:hAnsi="Symbol" w:hint="default"/>
        <w:w w:val="99"/>
        <w:sz w:val="20"/>
        <w:szCs w:val="20"/>
      </w:rPr>
    </w:lvl>
    <w:lvl w:ilvl="1" w:tplc="C76E72C0">
      <w:start w:val="1"/>
      <w:numFmt w:val="bullet"/>
      <w:lvlText w:val="•"/>
      <w:lvlJc w:val="left"/>
      <w:pPr>
        <w:ind w:left="1293" w:hanging="444"/>
      </w:pPr>
      <w:rPr>
        <w:rFonts w:hint="default"/>
      </w:rPr>
    </w:lvl>
    <w:lvl w:ilvl="2" w:tplc="B1EE714C">
      <w:start w:val="1"/>
      <w:numFmt w:val="bullet"/>
      <w:lvlText w:val="•"/>
      <w:lvlJc w:val="left"/>
      <w:pPr>
        <w:ind w:left="2046" w:hanging="444"/>
      </w:pPr>
      <w:rPr>
        <w:rFonts w:hint="default"/>
      </w:rPr>
    </w:lvl>
    <w:lvl w:ilvl="3" w:tplc="E7A8DFB0">
      <w:start w:val="1"/>
      <w:numFmt w:val="bullet"/>
      <w:lvlText w:val="•"/>
      <w:lvlJc w:val="left"/>
      <w:pPr>
        <w:ind w:left="2799" w:hanging="444"/>
      </w:pPr>
      <w:rPr>
        <w:rFonts w:hint="default"/>
      </w:rPr>
    </w:lvl>
    <w:lvl w:ilvl="4" w:tplc="03A2996A">
      <w:start w:val="1"/>
      <w:numFmt w:val="bullet"/>
      <w:lvlText w:val="•"/>
      <w:lvlJc w:val="left"/>
      <w:pPr>
        <w:ind w:left="3552" w:hanging="444"/>
      </w:pPr>
      <w:rPr>
        <w:rFonts w:hint="default"/>
      </w:rPr>
    </w:lvl>
    <w:lvl w:ilvl="5" w:tplc="FB188F80">
      <w:start w:val="1"/>
      <w:numFmt w:val="bullet"/>
      <w:lvlText w:val="•"/>
      <w:lvlJc w:val="left"/>
      <w:pPr>
        <w:ind w:left="4305" w:hanging="444"/>
      </w:pPr>
      <w:rPr>
        <w:rFonts w:hint="default"/>
      </w:rPr>
    </w:lvl>
    <w:lvl w:ilvl="6" w:tplc="AE36C920">
      <w:start w:val="1"/>
      <w:numFmt w:val="bullet"/>
      <w:lvlText w:val="•"/>
      <w:lvlJc w:val="left"/>
      <w:pPr>
        <w:ind w:left="5058" w:hanging="444"/>
      </w:pPr>
      <w:rPr>
        <w:rFonts w:hint="default"/>
      </w:rPr>
    </w:lvl>
    <w:lvl w:ilvl="7" w:tplc="86A4A714">
      <w:start w:val="1"/>
      <w:numFmt w:val="bullet"/>
      <w:lvlText w:val="•"/>
      <w:lvlJc w:val="left"/>
      <w:pPr>
        <w:ind w:left="5811" w:hanging="444"/>
      </w:pPr>
      <w:rPr>
        <w:rFonts w:hint="default"/>
      </w:rPr>
    </w:lvl>
    <w:lvl w:ilvl="8" w:tplc="5936D506">
      <w:start w:val="1"/>
      <w:numFmt w:val="bullet"/>
      <w:lvlText w:val="•"/>
      <w:lvlJc w:val="left"/>
      <w:pPr>
        <w:ind w:left="6564" w:hanging="444"/>
      </w:pPr>
      <w:rPr>
        <w:rFonts w:hint="default"/>
      </w:rPr>
    </w:lvl>
  </w:abstractNum>
  <w:abstractNum w:abstractNumId="9" w15:restartNumberingAfterBreak="0">
    <w:nsid w:val="269D08CB"/>
    <w:multiLevelType w:val="hybridMultilevel"/>
    <w:tmpl w:val="1664769A"/>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3D0717C"/>
    <w:multiLevelType w:val="multilevel"/>
    <w:tmpl w:val="A58EBF36"/>
    <w:lvl w:ilvl="0">
      <w:start w:val="5"/>
      <w:numFmt w:val="decimal"/>
      <w:lvlText w:val="%1"/>
      <w:lvlJc w:val="left"/>
      <w:pPr>
        <w:ind w:left="595" w:hanging="368"/>
      </w:pPr>
      <w:rPr>
        <w:rFonts w:hint="default"/>
      </w:rPr>
    </w:lvl>
    <w:lvl w:ilvl="1">
      <w:start w:val="1"/>
      <w:numFmt w:val="decimal"/>
      <w:lvlText w:val="%1.%2"/>
      <w:lvlJc w:val="left"/>
      <w:pPr>
        <w:ind w:left="595" w:hanging="368"/>
      </w:pPr>
      <w:rPr>
        <w:rFonts w:ascii="Arial" w:eastAsia="Arial" w:hAnsi="Arial" w:hint="default"/>
        <w:w w:val="100"/>
        <w:sz w:val="22"/>
        <w:szCs w:val="22"/>
      </w:rPr>
    </w:lvl>
    <w:lvl w:ilvl="2">
      <w:start w:val="1"/>
      <w:numFmt w:val="bullet"/>
      <w:lvlText w:val="•"/>
      <w:lvlJc w:val="left"/>
      <w:pPr>
        <w:ind w:left="2361" w:hanging="368"/>
      </w:pPr>
      <w:rPr>
        <w:rFonts w:hint="default"/>
      </w:rPr>
    </w:lvl>
    <w:lvl w:ilvl="3">
      <w:start w:val="1"/>
      <w:numFmt w:val="bullet"/>
      <w:lvlText w:val="•"/>
      <w:lvlJc w:val="left"/>
      <w:pPr>
        <w:ind w:left="3241" w:hanging="368"/>
      </w:pPr>
      <w:rPr>
        <w:rFonts w:hint="default"/>
      </w:rPr>
    </w:lvl>
    <w:lvl w:ilvl="4">
      <w:start w:val="1"/>
      <w:numFmt w:val="bullet"/>
      <w:lvlText w:val="•"/>
      <w:lvlJc w:val="left"/>
      <w:pPr>
        <w:ind w:left="4122" w:hanging="368"/>
      </w:pPr>
      <w:rPr>
        <w:rFonts w:hint="default"/>
      </w:rPr>
    </w:lvl>
    <w:lvl w:ilvl="5">
      <w:start w:val="1"/>
      <w:numFmt w:val="bullet"/>
      <w:lvlText w:val="•"/>
      <w:lvlJc w:val="left"/>
      <w:pPr>
        <w:ind w:left="5003" w:hanging="368"/>
      </w:pPr>
      <w:rPr>
        <w:rFonts w:hint="default"/>
      </w:rPr>
    </w:lvl>
    <w:lvl w:ilvl="6">
      <w:start w:val="1"/>
      <w:numFmt w:val="bullet"/>
      <w:lvlText w:val="•"/>
      <w:lvlJc w:val="left"/>
      <w:pPr>
        <w:ind w:left="5883" w:hanging="368"/>
      </w:pPr>
      <w:rPr>
        <w:rFonts w:hint="default"/>
      </w:rPr>
    </w:lvl>
    <w:lvl w:ilvl="7">
      <w:start w:val="1"/>
      <w:numFmt w:val="bullet"/>
      <w:lvlText w:val="•"/>
      <w:lvlJc w:val="left"/>
      <w:pPr>
        <w:ind w:left="6764" w:hanging="368"/>
      </w:pPr>
      <w:rPr>
        <w:rFonts w:hint="default"/>
      </w:rPr>
    </w:lvl>
    <w:lvl w:ilvl="8">
      <w:start w:val="1"/>
      <w:numFmt w:val="bullet"/>
      <w:lvlText w:val="•"/>
      <w:lvlJc w:val="left"/>
      <w:pPr>
        <w:ind w:left="7645" w:hanging="368"/>
      </w:pPr>
      <w:rPr>
        <w:rFonts w:hint="default"/>
      </w:rPr>
    </w:lvl>
  </w:abstractNum>
  <w:abstractNum w:abstractNumId="11" w15:restartNumberingAfterBreak="0">
    <w:nsid w:val="3ECD6F69"/>
    <w:multiLevelType w:val="multilevel"/>
    <w:tmpl w:val="C4B01D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B87F5B"/>
    <w:multiLevelType w:val="multilevel"/>
    <w:tmpl w:val="EA0A16D6"/>
    <w:lvl w:ilvl="0">
      <w:start w:val="6"/>
      <w:numFmt w:val="decimal"/>
      <w:lvlText w:val="%1"/>
      <w:lvlJc w:val="left"/>
      <w:pPr>
        <w:ind w:left="228" w:hanging="370"/>
      </w:pPr>
      <w:rPr>
        <w:rFonts w:hint="default"/>
      </w:rPr>
    </w:lvl>
    <w:lvl w:ilvl="1">
      <w:start w:val="1"/>
      <w:numFmt w:val="decimal"/>
      <w:lvlText w:val="%1.%2"/>
      <w:lvlJc w:val="left"/>
      <w:pPr>
        <w:ind w:left="228" w:hanging="370"/>
      </w:pPr>
      <w:rPr>
        <w:rFonts w:ascii="Arial" w:eastAsia="Arial" w:hAnsi="Arial" w:hint="default"/>
        <w:w w:val="100"/>
        <w:sz w:val="22"/>
        <w:szCs w:val="22"/>
      </w:rPr>
    </w:lvl>
    <w:lvl w:ilvl="2">
      <w:start w:val="1"/>
      <w:numFmt w:val="bullet"/>
      <w:lvlText w:val="•"/>
      <w:lvlJc w:val="left"/>
      <w:pPr>
        <w:ind w:left="2057" w:hanging="370"/>
      </w:pPr>
      <w:rPr>
        <w:rFonts w:hint="default"/>
      </w:rPr>
    </w:lvl>
    <w:lvl w:ilvl="3">
      <w:start w:val="1"/>
      <w:numFmt w:val="bullet"/>
      <w:lvlText w:val="•"/>
      <w:lvlJc w:val="left"/>
      <w:pPr>
        <w:ind w:left="2975" w:hanging="370"/>
      </w:pPr>
      <w:rPr>
        <w:rFonts w:hint="default"/>
      </w:rPr>
    </w:lvl>
    <w:lvl w:ilvl="4">
      <w:start w:val="1"/>
      <w:numFmt w:val="bullet"/>
      <w:lvlText w:val="•"/>
      <w:lvlJc w:val="left"/>
      <w:pPr>
        <w:ind w:left="3894" w:hanging="370"/>
      </w:pPr>
      <w:rPr>
        <w:rFonts w:hint="default"/>
      </w:rPr>
    </w:lvl>
    <w:lvl w:ilvl="5">
      <w:start w:val="1"/>
      <w:numFmt w:val="bullet"/>
      <w:lvlText w:val="•"/>
      <w:lvlJc w:val="left"/>
      <w:pPr>
        <w:ind w:left="4813" w:hanging="370"/>
      </w:pPr>
      <w:rPr>
        <w:rFonts w:hint="default"/>
      </w:rPr>
    </w:lvl>
    <w:lvl w:ilvl="6">
      <w:start w:val="1"/>
      <w:numFmt w:val="bullet"/>
      <w:lvlText w:val="•"/>
      <w:lvlJc w:val="left"/>
      <w:pPr>
        <w:ind w:left="5731" w:hanging="370"/>
      </w:pPr>
      <w:rPr>
        <w:rFonts w:hint="default"/>
      </w:rPr>
    </w:lvl>
    <w:lvl w:ilvl="7">
      <w:start w:val="1"/>
      <w:numFmt w:val="bullet"/>
      <w:lvlText w:val="•"/>
      <w:lvlJc w:val="left"/>
      <w:pPr>
        <w:ind w:left="6650" w:hanging="370"/>
      </w:pPr>
      <w:rPr>
        <w:rFonts w:hint="default"/>
      </w:rPr>
    </w:lvl>
    <w:lvl w:ilvl="8">
      <w:start w:val="1"/>
      <w:numFmt w:val="bullet"/>
      <w:lvlText w:val="•"/>
      <w:lvlJc w:val="left"/>
      <w:pPr>
        <w:ind w:left="7569" w:hanging="370"/>
      </w:pPr>
      <w:rPr>
        <w:rFonts w:hint="default"/>
      </w:rPr>
    </w:lvl>
  </w:abstractNum>
  <w:abstractNum w:abstractNumId="13" w15:restartNumberingAfterBreak="0">
    <w:nsid w:val="4CD0046A"/>
    <w:multiLevelType w:val="multilevel"/>
    <w:tmpl w:val="04EE8F9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4F70460F"/>
    <w:multiLevelType w:val="multilevel"/>
    <w:tmpl w:val="BEEAC000"/>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520A1CE2"/>
    <w:multiLevelType w:val="hybridMultilevel"/>
    <w:tmpl w:val="F01E51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724D1"/>
    <w:multiLevelType w:val="multilevel"/>
    <w:tmpl w:val="44E42C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00740F"/>
    <w:multiLevelType w:val="hybridMultilevel"/>
    <w:tmpl w:val="82183F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E0DBA"/>
    <w:multiLevelType w:val="hybridMultilevel"/>
    <w:tmpl w:val="8770457C"/>
    <w:lvl w:ilvl="0" w:tplc="37B0BEF0">
      <w:start w:val="1"/>
      <w:numFmt w:val="decimal"/>
      <w:lvlText w:val="(%1)"/>
      <w:lvlJc w:val="left"/>
      <w:pPr>
        <w:ind w:left="820" w:hanging="360"/>
      </w:pPr>
      <w:rPr>
        <w:rFonts w:ascii="Arial" w:eastAsia="Arial" w:hAnsi="Arial" w:hint="default"/>
        <w:w w:val="100"/>
        <w:sz w:val="24"/>
        <w:szCs w:val="24"/>
      </w:rPr>
    </w:lvl>
    <w:lvl w:ilvl="1" w:tplc="AD82C516">
      <w:start w:val="1"/>
      <w:numFmt w:val="lowerLetter"/>
      <w:lvlText w:val="%2."/>
      <w:lvlJc w:val="left"/>
      <w:pPr>
        <w:ind w:left="1540" w:hanging="360"/>
      </w:pPr>
      <w:rPr>
        <w:rFonts w:ascii="Arial" w:eastAsia="Arial" w:hAnsi="Arial" w:hint="default"/>
        <w:w w:val="100"/>
        <w:sz w:val="24"/>
        <w:szCs w:val="24"/>
      </w:rPr>
    </w:lvl>
    <w:lvl w:ilvl="2" w:tplc="6534D2F8">
      <w:start w:val="1"/>
      <w:numFmt w:val="bullet"/>
      <w:lvlText w:val="•"/>
      <w:lvlJc w:val="left"/>
      <w:pPr>
        <w:ind w:left="2411" w:hanging="360"/>
      </w:pPr>
      <w:rPr>
        <w:rFonts w:hint="default"/>
      </w:rPr>
    </w:lvl>
    <w:lvl w:ilvl="3" w:tplc="298EAB4C">
      <w:start w:val="1"/>
      <w:numFmt w:val="bullet"/>
      <w:lvlText w:val="•"/>
      <w:lvlJc w:val="left"/>
      <w:pPr>
        <w:ind w:left="3283" w:hanging="360"/>
      </w:pPr>
      <w:rPr>
        <w:rFonts w:hint="default"/>
      </w:rPr>
    </w:lvl>
    <w:lvl w:ilvl="4" w:tplc="2FE852E2">
      <w:start w:val="1"/>
      <w:numFmt w:val="bullet"/>
      <w:lvlText w:val="•"/>
      <w:lvlJc w:val="left"/>
      <w:pPr>
        <w:ind w:left="4155" w:hanging="360"/>
      </w:pPr>
      <w:rPr>
        <w:rFonts w:hint="default"/>
      </w:rPr>
    </w:lvl>
    <w:lvl w:ilvl="5" w:tplc="2DE62C4C">
      <w:start w:val="1"/>
      <w:numFmt w:val="bullet"/>
      <w:lvlText w:val="•"/>
      <w:lvlJc w:val="left"/>
      <w:pPr>
        <w:ind w:left="5027" w:hanging="360"/>
      </w:pPr>
      <w:rPr>
        <w:rFonts w:hint="default"/>
      </w:rPr>
    </w:lvl>
    <w:lvl w:ilvl="6" w:tplc="ECFE832C">
      <w:start w:val="1"/>
      <w:numFmt w:val="bullet"/>
      <w:lvlText w:val="•"/>
      <w:lvlJc w:val="left"/>
      <w:pPr>
        <w:ind w:left="5899" w:hanging="360"/>
      </w:pPr>
      <w:rPr>
        <w:rFonts w:hint="default"/>
      </w:rPr>
    </w:lvl>
    <w:lvl w:ilvl="7" w:tplc="A9CEC190">
      <w:start w:val="1"/>
      <w:numFmt w:val="bullet"/>
      <w:lvlText w:val="•"/>
      <w:lvlJc w:val="left"/>
      <w:pPr>
        <w:ind w:left="6770" w:hanging="360"/>
      </w:pPr>
      <w:rPr>
        <w:rFonts w:hint="default"/>
      </w:rPr>
    </w:lvl>
    <w:lvl w:ilvl="8" w:tplc="65BEAA9C">
      <w:start w:val="1"/>
      <w:numFmt w:val="bullet"/>
      <w:lvlText w:val="•"/>
      <w:lvlJc w:val="left"/>
      <w:pPr>
        <w:ind w:left="7642" w:hanging="360"/>
      </w:pPr>
      <w:rPr>
        <w:rFonts w:hint="default"/>
      </w:rPr>
    </w:lvl>
  </w:abstractNum>
  <w:abstractNum w:abstractNumId="19" w15:restartNumberingAfterBreak="0">
    <w:nsid w:val="662A3366"/>
    <w:multiLevelType w:val="hybridMultilevel"/>
    <w:tmpl w:val="FE689118"/>
    <w:lvl w:ilvl="0" w:tplc="AC2A684A">
      <w:start w:val="1"/>
      <w:numFmt w:val="bullet"/>
      <w:lvlText w:val=""/>
      <w:lvlJc w:val="left"/>
      <w:pPr>
        <w:ind w:left="1560" w:hanging="360"/>
      </w:pPr>
      <w:rPr>
        <w:rFonts w:ascii="Symbol" w:eastAsia="Symbol" w:hAnsi="Symbol" w:hint="default"/>
        <w:w w:val="100"/>
        <w:sz w:val="24"/>
        <w:szCs w:val="24"/>
      </w:rPr>
    </w:lvl>
    <w:lvl w:ilvl="1" w:tplc="3B382A6C">
      <w:start w:val="1"/>
      <w:numFmt w:val="bullet"/>
      <w:lvlText w:val="•"/>
      <w:lvlJc w:val="left"/>
      <w:pPr>
        <w:ind w:left="2416" w:hanging="360"/>
      </w:pPr>
      <w:rPr>
        <w:rFonts w:hint="default"/>
      </w:rPr>
    </w:lvl>
    <w:lvl w:ilvl="2" w:tplc="C22CCB1A">
      <w:start w:val="1"/>
      <w:numFmt w:val="bullet"/>
      <w:lvlText w:val="•"/>
      <w:lvlJc w:val="left"/>
      <w:pPr>
        <w:ind w:left="3273" w:hanging="360"/>
      </w:pPr>
      <w:rPr>
        <w:rFonts w:hint="default"/>
      </w:rPr>
    </w:lvl>
    <w:lvl w:ilvl="3" w:tplc="30989C2A">
      <w:start w:val="1"/>
      <w:numFmt w:val="bullet"/>
      <w:lvlText w:val="•"/>
      <w:lvlJc w:val="left"/>
      <w:pPr>
        <w:ind w:left="4129" w:hanging="360"/>
      </w:pPr>
      <w:rPr>
        <w:rFonts w:hint="default"/>
      </w:rPr>
    </w:lvl>
    <w:lvl w:ilvl="4" w:tplc="9C56F900">
      <w:start w:val="1"/>
      <w:numFmt w:val="bullet"/>
      <w:lvlText w:val="•"/>
      <w:lvlJc w:val="left"/>
      <w:pPr>
        <w:ind w:left="4986" w:hanging="360"/>
      </w:pPr>
      <w:rPr>
        <w:rFonts w:hint="default"/>
      </w:rPr>
    </w:lvl>
    <w:lvl w:ilvl="5" w:tplc="195E729C">
      <w:start w:val="1"/>
      <w:numFmt w:val="bullet"/>
      <w:lvlText w:val="•"/>
      <w:lvlJc w:val="left"/>
      <w:pPr>
        <w:ind w:left="5843" w:hanging="360"/>
      </w:pPr>
      <w:rPr>
        <w:rFonts w:hint="default"/>
      </w:rPr>
    </w:lvl>
    <w:lvl w:ilvl="6" w:tplc="4F62CD16">
      <w:start w:val="1"/>
      <w:numFmt w:val="bullet"/>
      <w:lvlText w:val="•"/>
      <w:lvlJc w:val="left"/>
      <w:pPr>
        <w:ind w:left="6699" w:hanging="360"/>
      </w:pPr>
      <w:rPr>
        <w:rFonts w:hint="default"/>
      </w:rPr>
    </w:lvl>
    <w:lvl w:ilvl="7" w:tplc="4F1082B8">
      <w:start w:val="1"/>
      <w:numFmt w:val="bullet"/>
      <w:lvlText w:val="•"/>
      <w:lvlJc w:val="left"/>
      <w:pPr>
        <w:ind w:left="7556" w:hanging="360"/>
      </w:pPr>
      <w:rPr>
        <w:rFonts w:hint="default"/>
      </w:rPr>
    </w:lvl>
    <w:lvl w:ilvl="8" w:tplc="4238C396">
      <w:start w:val="1"/>
      <w:numFmt w:val="bullet"/>
      <w:lvlText w:val="•"/>
      <w:lvlJc w:val="left"/>
      <w:pPr>
        <w:ind w:left="8413" w:hanging="360"/>
      </w:pPr>
      <w:rPr>
        <w:rFonts w:hint="default"/>
      </w:rPr>
    </w:lvl>
  </w:abstractNum>
  <w:abstractNum w:abstractNumId="20" w15:restartNumberingAfterBreak="0">
    <w:nsid w:val="6C2479E4"/>
    <w:multiLevelType w:val="hybridMultilevel"/>
    <w:tmpl w:val="23EEB530"/>
    <w:lvl w:ilvl="0" w:tplc="08090001">
      <w:start w:val="1"/>
      <w:numFmt w:val="bullet"/>
      <w:lvlText w:val=""/>
      <w:lvlJc w:val="left"/>
      <w:pPr>
        <w:ind w:left="720" w:hanging="360"/>
      </w:pPr>
      <w:rPr>
        <w:rFonts w:ascii="Symbol" w:hAnsi="Symbol" w:hint="default"/>
      </w:rPr>
    </w:lvl>
    <w:lvl w:ilvl="1" w:tplc="82EC2C3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F7248"/>
    <w:multiLevelType w:val="hybridMultilevel"/>
    <w:tmpl w:val="F1EC71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FF31EBC"/>
    <w:multiLevelType w:val="multilevel"/>
    <w:tmpl w:val="56C8C820"/>
    <w:lvl w:ilvl="0">
      <w:start w:val="1"/>
      <w:numFmt w:val="decimal"/>
      <w:lvlText w:val="%1"/>
      <w:lvlJc w:val="left"/>
      <w:pPr>
        <w:ind w:left="523" w:hanging="404"/>
      </w:pPr>
      <w:rPr>
        <w:rFonts w:hint="default"/>
      </w:rPr>
    </w:lvl>
    <w:lvl w:ilvl="1">
      <w:start w:val="1"/>
      <w:numFmt w:val="decimal"/>
      <w:lvlText w:val="%1.%2"/>
      <w:lvlJc w:val="left"/>
      <w:pPr>
        <w:ind w:left="523" w:hanging="404"/>
      </w:pPr>
      <w:rPr>
        <w:rFonts w:ascii="Arial" w:eastAsia="Arial" w:hAnsi="Arial" w:hint="default"/>
        <w:w w:val="100"/>
      </w:rPr>
    </w:lvl>
    <w:lvl w:ilvl="2">
      <w:start w:val="1"/>
      <w:numFmt w:val="bullet"/>
      <w:lvlText w:val="•"/>
      <w:lvlJc w:val="left"/>
      <w:pPr>
        <w:ind w:left="2421" w:hanging="404"/>
      </w:pPr>
      <w:rPr>
        <w:rFonts w:hint="default"/>
      </w:rPr>
    </w:lvl>
    <w:lvl w:ilvl="3">
      <w:start w:val="1"/>
      <w:numFmt w:val="bullet"/>
      <w:lvlText w:val="•"/>
      <w:lvlJc w:val="left"/>
      <w:pPr>
        <w:ind w:left="3371" w:hanging="404"/>
      </w:pPr>
      <w:rPr>
        <w:rFonts w:hint="default"/>
      </w:rPr>
    </w:lvl>
    <w:lvl w:ilvl="4">
      <w:start w:val="1"/>
      <w:numFmt w:val="bullet"/>
      <w:lvlText w:val="•"/>
      <w:lvlJc w:val="left"/>
      <w:pPr>
        <w:ind w:left="4322" w:hanging="404"/>
      </w:pPr>
      <w:rPr>
        <w:rFonts w:hint="default"/>
      </w:rPr>
    </w:lvl>
    <w:lvl w:ilvl="5">
      <w:start w:val="1"/>
      <w:numFmt w:val="bullet"/>
      <w:lvlText w:val="•"/>
      <w:lvlJc w:val="left"/>
      <w:pPr>
        <w:ind w:left="5273" w:hanging="404"/>
      </w:pPr>
      <w:rPr>
        <w:rFonts w:hint="default"/>
      </w:rPr>
    </w:lvl>
    <w:lvl w:ilvl="6">
      <w:start w:val="1"/>
      <w:numFmt w:val="bullet"/>
      <w:lvlText w:val="•"/>
      <w:lvlJc w:val="left"/>
      <w:pPr>
        <w:ind w:left="6223" w:hanging="404"/>
      </w:pPr>
      <w:rPr>
        <w:rFonts w:hint="default"/>
      </w:rPr>
    </w:lvl>
    <w:lvl w:ilvl="7">
      <w:start w:val="1"/>
      <w:numFmt w:val="bullet"/>
      <w:lvlText w:val="•"/>
      <w:lvlJc w:val="left"/>
      <w:pPr>
        <w:ind w:left="7174" w:hanging="404"/>
      </w:pPr>
      <w:rPr>
        <w:rFonts w:hint="default"/>
      </w:rPr>
    </w:lvl>
    <w:lvl w:ilvl="8">
      <w:start w:val="1"/>
      <w:numFmt w:val="bullet"/>
      <w:lvlText w:val="•"/>
      <w:lvlJc w:val="left"/>
      <w:pPr>
        <w:ind w:left="8125" w:hanging="404"/>
      </w:pPr>
      <w:rPr>
        <w:rFonts w:hint="default"/>
      </w:rPr>
    </w:lvl>
  </w:abstractNum>
  <w:abstractNum w:abstractNumId="23" w15:restartNumberingAfterBreak="0">
    <w:nsid w:val="7A1A030F"/>
    <w:multiLevelType w:val="hybridMultilevel"/>
    <w:tmpl w:val="2168F9A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18"/>
  </w:num>
  <w:num w:numId="3">
    <w:abstractNumId w:val="12"/>
  </w:num>
  <w:num w:numId="4">
    <w:abstractNumId w:val="10"/>
  </w:num>
  <w:num w:numId="5">
    <w:abstractNumId w:val="3"/>
  </w:num>
  <w:num w:numId="6">
    <w:abstractNumId w:val="0"/>
  </w:num>
  <w:num w:numId="7">
    <w:abstractNumId w:val="8"/>
  </w:num>
  <w:num w:numId="8">
    <w:abstractNumId w:val="22"/>
  </w:num>
  <w:num w:numId="9">
    <w:abstractNumId w:val="19"/>
  </w:num>
  <w:num w:numId="10">
    <w:abstractNumId w:val="2"/>
  </w:num>
  <w:num w:numId="11">
    <w:abstractNumId w:val="5"/>
  </w:num>
  <w:num w:numId="12">
    <w:abstractNumId w:val="20"/>
  </w:num>
  <w:num w:numId="13">
    <w:abstractNumId w:val="11"/>
  </w:num>
  <w:num w:numId="14">
    <w:abstractNumId w:val="21"/>
  </w:num>
  <w:num w:numId="15">
    <w:abstractNumId w:val="23"/>
  </w:num>
  <w:num w:numId="16">
    <w:abstractNumId w:val="9"/>
  </w:num>
  <w:num w:numId="17">
    <w:abstractNumId w:val="16"/>
  </w:num>
  <w:num w:numId="18">
    <w:abstractNumId w:val="6"/>
  </w:num>
  <w:num w:numId="19">
    <w:abstractNumId w:val="17"/>
  </w:num>
  <w:num w:numId="20">
    <w:abstractNumId w:val="15"/>
  </w:num>
  <w:num w:numId="21">
    <w:abstractNumId w:val="4"/>
  </w:num>
  <w:num w:numId="22">
    <w:abstractNumId w:val="14"/>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32"/>
    <w:rsid w:val="0000096E"/>
    <w:rsid w:val="00000AE1"/>
    <w:rsid w:val="00002234"/>
    <w:rsid w:val="00005F43"/>
    <w:rsid w:val="0001570F"/>
    <w:rsid w:val="00016096"/>
    <w:rsid w:val="0002314D"/>
    <w:rsid w:val="00026E17"/>
    <w:rsid w:val="00026E32"/>
    <w:rsid w:val="00033576"/>
    <w:rsid w:val="0003449B"/>
    <w:rsid w:val="00034B68"/>
    <w:rsid w:val="00035DD6"/>
    <w:rsid w:val="00036D1E"/>
    <w:rsid w:val="00043DF7"/>
    <w:rsid w:val="000446DB"/>
    <w:rsid w:val="000458F3"/>
    <w:rsid w:val="00045934"/>
    <w:rsid w:val="00047607"/>
    <w:rsid w:val="000558E4"/>
    <w:rsid w:val="00056B0D"/>
    <w:rsid w:val="000571A7"/>
    <w:rsid w:val="00057CCC"/>
    <w:rsid w:val="00062EA0"/>
    <w:rsid w:val="00063BA5"/>
    <w:rsid w:val="00066BAF"/>
    <w:rsid w:val="00067A5B"/>
    <w:rsid w:val="00071E44"/>
    <w:rsid w:val="000741E1"/>
    <w:rsid w:val="00074ABA"/>
    <w:rsid w:val="0007599D"/>
    <w:rsid w:val="000802D3"/>
    <w:rsid w:val="000839FB"/>
    <w:rsid w:val="00083B04"/>
    <w:rsid w:val="000925F3"/>
    <w:rsid w:val="0009548F"/>
    <w:rsid w:val="000A088F"/>
    <w:rsid w:val="000A0AB3"/>
    <w:rsid w:val="000A0EA9"/>
    <w:rsid w:val="000B21CE"/>
    <w:rsid w:val="000B41FB"/>
    <w:rsid w:val="000B65E0"/>
    <w:rsid w:val="000D180A"/>
    <w:rsid w:val="000D3D33"/>
    <w:rsid w:val="000D632F"/>
    <w:rsid w:val="000E0591"/>
    <w:rsid w:val="000E2FCE"/>
    <w:rsid w:val="000F1A3A"/>
    <w:rsid w:val="000F4D62"/>
    <w:rsid w:val="00101832"/>
    <w:rsid w:val="00110268"/>
    <w:rsid w:val="0011355B"/>
    <w:rsid w:val="00116358"/>
    <w:rsid w:val="0011698A"/>
    <w:rsid w:val="00116F2B"/>
    <w:rsid w:val="00120C48"/>
    <w:rsid w:val="00120F67"/>
    <w:rsid w:val="001263A3"/>
    <w:rsid w:val="00127757"/>
    <w:rsid w:val="00127DE6"/>
    <w:rsid w:val="001301C3"/>
    <w:rsid w:val="00130E39"/>
    <w:rsid w:val="001312E0"/>
    <w:rsid w:val="00135D4C"/>
    <w:rsid w:val="00145D23"/>
    <w:rsid w:val="00145F57"/>
    <w:rsid w:val="0014649C"/>
    <w:rsid w:val="0014797A"/>
    <w:rsid w:val="00155620"/>
    <w:rsid w:val="00155748"/>
    <w:rsid w:val="00163ED5"/>
    <w:rsid w:val="00167F89"/>
    <w:rsid w:val="001734FB"/>
    <w:rsid w:val="001752D5"/>
    <w:rsid w:val="00175BAE"/>
    <w:rsid w:val="001826E5"/>
    <w:rsid w:val="00184A0A"/>
    <w:rsid w:val="001A0419"/>
    <w:rsid w:val="001A09E1"/>
    <w:rsid w:val="001A3BEE"/>
    <w:rsid w:val="001B21ED"/>
    <w:rsid w:val="001B6D9E"/>
    <w:rsid w:val="001C5004"/>
    <w:rsid w:val="001C7691"/>
    <w:rsid w:val="001D1A15"/>
    <w:rsid w:val="001D1D4A"/>
    <w:rsid w:val="001D3318"/>
    <w:rsid w:val="001D6B78"/>
    <w:rsid w:val="001E5C85"/>
    <w:rsid w:val="001E6654"/>
    <w:rsid w:val="001F21EC"/>
    <w:rsid w:val="001F4BDB"/>
    <w:rsid w:val="002017CF"/>
    <w:rsid w:val="002069D1"/>
    <w:rsid w:val="00206F4B"/>
    <w:rsid w:val="00212397"/>
    <w:rsid w:val="00220183"/>
    <w:rsid w:val="00220713"/>
    <w:rsid w:val="0022117A"/>
    <w:rsid w:val="00225374"/>
    <w:rsid w:val="00226788"/>
    <w:rsid w:val="00226B9A"/>
    <w:rsid w:val="00230440"/>
    <w:rsid w:val="0023311A"/>
    <w:rsid w:val="0023332B"/>
    <w:rsid w:val="00237F27"/>
    <w:rsid w:val="00241D37"/>
    <w:rsid w:val="00252E31"/>
    <w:rsid w:val="00253FB3"/>
    <w:rsid w:val="00263D7A"/>
    <w:rsid w:val="002648E9"/>
    <w:rsid w:val="002649AD"/>
    <w:rsid w:val="0027481C"/>
    <w:rsid w:val="00275377"/>
    <w:rsid w:val="002926B3"/>
    <w:rsid w:val="00292A8F"/>
    <w:rsid w:val="0029384B"/>
    <w:rsid w:val="00294D83"/>
    <w:rsid w:val="00296719"/>
    <w:rsid w:val="00297561"/>
    <w:rsid w:val="002A12AA"/>
    <w:rsid w:val="002A70DD"/>
    <w:rsid w:val="002B20DC"/>
    <w:rsid w:val="002B3F96"/>
    <w:rsid w:val="002C0777"/>
    <w:rsid w:val="002D024A"/>
    <w:rsid w:val="002D2645"/>
    <w:rsid w:val="002D486A"/>
    <w:rsid w:val="002D5674"/>
    <w:rsid w:val="002E076C"/>
    <w:rsid w:val="002E56EC"/>
    <w:rsid w:val="002F018B"/>
    <w:rsid w:val="002F32D1"/>
    <w:rsid w:val="002F3973"/>
    <w:rsid w:val="002F53CC"/>
    <w:rsid w:val="0030026B"/>
    <w:rsid w:val="00301208"/>
    <w:rsid w:val="003024F3"/>
    <w:rsid w:val="0030744D"/>
    <w:rsid w:val="00307C2B"/>
    <w:rsid w:val="00311F45"/>
    <w:rsid w:val="00315AB8"/>
    <w:rsid w:val="00327936"/>
    <w:rsid w:val="00340466"/>
    <w:rsid w:val="00340F06"/>
    <w:rsid w:val="003430F9"/>
    <w:rsid w:val="00344F6F"/>
    <w:rsid w:val="003459D0"/>
    <w:rsid w:val="003513C6"/>
    <w:rsid w:val="00353075"/>
    <w:rsid w:val="0035437C"/>
    <w:rsid w:val="003638F1"/>
    <w:rsid w:val="00363951"/>
    <w:rsid w:val="0038115F"/>
    <w:rsid w:val="003821EE"/>
    <w:rsid w:val="00382263"/>
    <w:rsid w:val="0038256C"/>
    <w:rsid w:val="00382E4D"/>
    <w:rsid w:val="003831C0"/>
    <w:rsid w:val="0038347A"/>
    <w:rsid w:val="00392148"/>
    <w:rsid w:val="00393744"/>
    <w:rsid w:val="0039462E"/>
    <w:rsid w:val="003947F2"/>
    <w:rsid w:val="00394925"/>
    <w:rsid w:val="00396FFB"/>
    <w:rsid w:val="003A0E10"/>
    <w:rsid w:val="003A67D2"/>
    <w:rsid w:val="003A7C68"/>
    <w:rsid w:val="003B01B9"/>
    <w:rsid w:val="003B160C"/>
    <w:rsid w:val="003B76E4"/>
    <w:rsid w:val="003C020D"/>
    <w:rsid w:val="003C1E74"/>
    <w:rsid w:val="003D0EE8"/>
    <w:rsid w:val="003D1726"/>
    <w:rsid w:val="003E5D17"/>
    <w:rsid w:val="003F3A08"/>
    <w:rsid w:val="00401104"/>
    <w:rsid w:val="00402345"/>
    <w:rsid w:val="00410171"/>
    <w:rsid w:val="00414B5B"/>
    <w:rsid w:val="00417107"/>
    <w:rsid w:val="00420637"/>
    <w:rsid w:val="00421F9A"/>
    <w:rsid w:val="0042272B"/>
    <w:rsid w:val="00422A00"/>
    <w:rsid w:val="00425AE8"/>
    <w:rsid w:val="00426E02"/>
    <w:rsid w:val="004309D3"/>
    <w:rsid w:val="00433873"/>
    <w:rsid w:val="00433A14"/>
    <w:rsid w:val="00433B97"/>
    <w:rsid w:val="0043412F"/>
    <w:rsid w:val="00441D29"/>
    <w:rsid w:val="00443C3F"/>
    <w:rsid w:val="00445C7B"/>
    <w:rsid w:val="00454409"/>
    <w:rsid w:val="00461C1E"/>
    <w:rsid w:val="00463102"/>
    <w:rsid w:val="00463EB7"/>
    <w:rsid w:val="00475C92"/>
    <w:rsid w:val="0048040B"/>
    <w:rsid w:val="00480E6B"/>
    <w:rsid w:val="004849B2"/>
    <w:rsid w:val="00485207"/>
    <w:rsid w:val="00487BE0"/>
    <w:rsid w:val="00490360"/>
    <w:rsid w:val="00492639"/>
    <w:rsid w:val="0049334C"/>
    <w:rsid w:val="004A0BAD"/>
    <w:rsid w:val="004A41B0"/>
    <w:rsid w:val="004A49C4"/>
    <w:rsid w:val="004A6B4C"/>
    <w:rsid w:val="004A7B07"/>
    <w:rsid w:val="004B0112"/>
    <w:rsid w:val="004B5CF0"/>
    <w:rsid w:val="004B60BB"/>
    <w:rsid w:val="004B633A"/>
    <w:rsid w:val="004C625F"/>
    <w:rsid w:val="004C6AB2"/>
    <w:rsid w:val="004D03E5"/>
    <w:rsid w:val="004D08AC"/>
    <w:rsid w:val="004D64B7"/>
    <w:rsid w:val="004E2ADF"/>
    <w:rsid w:val="004E65D5"/>
    <w:rsid w:val="004E7DAB"/>
    <w:rsid w:val="004F6EBD"/>
    <w:rsid w:val="00501E2B"/>
    <w:rsid w:val="00505246"/>
    <w:rsid w:val="00505C6F"/>
    <w:rsid w:val="00507C0C"/>
    <w:rsid w:val="00512684"/>
    <w:rsid w:val="0051332B"/>
    <w:rsid w:val="00516F44"/>
    <w:rsid w:val="00522487"/>
    <w:rsid w:val="00530249"/>
    <w:rsid w:val="005307EE"/>
    <w:rsid w:val="00537CC4"/>
    <w:rsid w:val="00542A91"/>
    <w:rsid w:val="00543057"/>
    <w:rsid w:val="00545880"/>
    <w:rsid w:val="005477FC"/>
    <w:rsid w:val="005525C0"/>
    <w:rsid w:val="00554E48"/>
    <w:rsid w:val="005609D3"/>
    <w:rsid w:val="00564314"/>
    <w:rsid w:val="00564DED"/>
    <w:rsid w:val="00566473"/>
    <w:rsid w:val="00572DAF"/>
    <w:rsid w:val="00576969"/>
    <w:rsid w:val="00583339"/>
    <w:rsid w:val="00584168"/>
    <w:rsid w:val="00591D5B"/>
    <w:rsid w:val="00593633"/>
    <w:rsid w:val="00594A86"/>
    <w:rsid w:val="005A021D"/>
    <w:rsid w:val="005A0563"/>
    <w:rsid w:val="005A0DD7"/>
    <w:rsid w:val="005B07A7"/>
    <w:rsid w:val="005B2BCB"/>
    <w:rsid w:val="005B3241"/>
    <w:rsid w:val="005B343D"/>
    <w:rsid w:val="005B4D4E"/>
    <w:rsid w:val="005B74B6"/>
    <w:rsid w:val="005B7D3E"/>
    <w:rsid w:val="005C1662"/>
    <w:rsid w:val="005C231A"/>
    <w:rsid w:val="005C331F"/>
    <w:rsid w:val="005D198A"/>
    <w:rsid w:val="005D2E88"/>
    <w:rsid w:val="005D4087"/>
    <w:rsid w:val="005D5EA1"/>
    <w:rsid w:val="005E40A2"/>
    <w:rsid w:val="005E40AD"/>
    <w:rsid w:val="005E5ADE"/>
    <w:rsid w:val="005F12AE"/>
    <w:rsid w:val="005F32D3"/>
    <w:rsid w:val="005F3A0E"/>
    <w:rsid w:val="005F403D"/>
    <w:rsid w:val="005F49C8"/>
    <w:rsid w:val="005F69E7"/>
    <w:rsid w:val="0060023C"/>
    <w:rsid w:val="00603FAA"/>
    <w:rsid w:val="00604822"/>
    <w:rsid w:val="00607472"/>
    <w:rsid w:val="00610270"/>
    <w:rsid w:val="00622F36"/>
    <w:rsid w:val="0062713F"/>
    <w:rsid w:val="00631EB2"/>
    <w:rsid w:val="00634354"/>
    <w:rsid w:val="0063516A"/>
    <w:rsid w:val="00635FA5"/>
    <w:rsid w:val="0064641A"/>
    <w:rsid w:val="00650C59"/>
    <w:rsid w:val="006518D5"/>
    <w:rsid w:val="0066648B"/>
    <w:rsid w:val="00667ECB"/>
    <w:rsid w:val="00670C1A"/>
    <w:rsid w:val="00671869"/>
    <w:rsid w:val="0067699E"/>
    <w:rsid w:val="006908DA"/>
    <w:rsid w:val="00696F6F"/>
    <w:rsid w:val="006A2E2F"/>
    <w:rsid w:val="006A656E"/>
    <w:rsid w:val="006B13EF"/>
    <w:rsid w:val="006B4285"/>
    <w:rsid w:val="006B42EB"/>
    <w:rsid w:val="006C15DA"/>
    <w:rsid w:val="006C1FDE"/>
    <w:rsid w:val="006C39FD"/>
    <w:rsid w:val="006C4B54"/>
    <w:rsid w:val="006C60FE"/>
    <w:rsid w:val="006D1BB3"/>
    <w:rsid w:val="006E0B4A"/>
    <w:rsid w:val="006E12EC"/>
    <w:rsid w:val="006E4768"/>
    <w:rsid w:val="006E6532"/>
    <w:rsid w:val="00706034"/>
    <w:rsid w:val="007076A6"/>
    <w:rsid w:val="007127FD"/>
    <w:rsid w:val="00721EC1"/>
    <w:rsid w:val="007224B9"/>
    <w:rsid w:val="00731896"/>
    <w:rsid w:val="00735BE4"/>
    <w:rsid w:val="00736F39"/>
    <w:rsid w:val="00743633"/>
    <w:rsid w:val="00747238"/>
    <w:rsid w:val="00767A7C"/>
    <w:rsid w:val="007704B5"/>
    <w:rsid w:val="007772FB"/>
    <w:rsid w:val="007801B7"/>
    <w:rsid w:val="00781BE5"/>
    <w:rsid w:val="00783E48"/>
    <w:rsid w:val="0078558C"/>
    <w:rsid w:val="0078576F"/>
    <w:rsid w:val="00785A49"/>
    <w:rsid w:val="00790CD2"/>
    <w:rsid w:val="007A12B4"/>
    <w:rsid w:val="007A7977"/>
    <w:rsid w:val="007A7EC8"/>
    <w:rsid w:val="007C2408"/>
    <w:rsid w:val="007C2BAB"/>
    <w:rsid w:val="007C2E7F"/>
    <w:rsid w:val="007C2F43"/>
    <w:rsid w:val="007C2F96"/>
    <w:rsid w:val="007C3BB2"/>
    <w:rsid w:val="007C558F"/>
    <w:rsid w:val="007E59FA"/>
    <w:rsid w:val="007E6795"/>
    <w:rsid w:val="007E7468"/>
    <w:rsid w:val="007E7F0E"/>
    <w:rsid w:val="007F0EB9"/>
    <w:rsid w:val="007F1F23"/>
    <w:rsid w:val="007F2FF8"/>
    <w:rsid w:val="007F32F7"/>
    <w:rsid w:val="007F470D"/>
    <w:rsid w:val="00803988"/>
    <w:rsid w:val="0080651E"/>
    <w:rsid w:val="00810A2C"/>
    <w:rsid w:val="008129CE"/>
    <w:rsid w:val="008205C4"/>
    <w:rsid w:val="008259A8"/>
    <w:rsid w:val="00826088"/>
    <w:rsid w:val="00826CEC"/>
    <w:rsid w:val="00827A3D"/>
    <w:rsid w:val="0083524D"/>
    <w:rsid w:val="00840764"/>
    <w:rsid w:val="00842EE5"/>
    <w:rsid w:val="0084712A"/>
    <w:rsid w:val="00864129"/>
    <w:rsid w:val="008708DE"/>
    <w:rsid w:val="0087191E"/>
    <w:rsid w:val="00872F5E"/>
    <w:rsid w:val="00874385"/>
    <w:rsid w:val="00876AEC"/>
    <w:rsid w:val="00877D81"/>
    <w:rsid w:val="00883F6C"/>
    <w:rsid w:val="00885996"/>
    <w:rsid w:val="00892CED"/>
    <w:rsid w:val="00892D28"/>
    <w:rsid w:val="008963E7"/>
    <w:rsid w:val="008C275A"/>
    <w:rsid w:val="008C72CF"/>
    <w:rsid w:val="008C73FB"/>
    <w:rsid w:val="008D4573"/>
    <w:rsid w:val="008D474C"/>
    <w:rsid w:val="008E0556"/>
    <w:rsid w:val="008E0C51"/>
    <w:rsid w:val="008E18C6"/>
    <w:rsid w:val="008E1C96"/>
    <w:rsid w:val="008E2383"/>
    <w:rsid w:val="008E5F64"/>
    <w:rsid w:val="008E6580"/>
    <w:rsid w:val="008F4A18"/>
    <w:rsid w:val="008F534A"/>
    <w:rsid w:val="00901B86"/>
    <w:rsid w:val="00911E87"/>
    <w:rsid w:val="00923C21"/>
    <w:rsid w:val="00923F3F"/>
    <w:rsid w:val="009261B1"/>
    <w:rsid w:val="00927BD9"/>
    <w:rsid w:val="00927D81"/>
    <w:rsid w:val="00935BD0"/>
    <w:rsid w:val="00940B82"/>
    <w:rsid w:val="009446C6"/>
    <w:rsid w:val="00944B9E"/>
    <w:rsid w:val="00947442"/>
    <w:rsid w:val="00950F3D"/>
    <w:rsid w:val="00953598"/>
    <w:rsid w:val="00955C0A"/>
    <w:rsid w:val="009604C7"/>
    <w:rsid w:val="009613F8"/>
    <w:rsid w:val="009655D5"/>
    <w:rsid w:val="009725E5"/>
    <w:rsid w:val="009766E3"/>
    <w:rsid w:val="00982BCF"/>
    <w:rsid w:val="00983B20"/>
    <w:rsid w:val="00984AAE"/>
    <w:rsid w:val="009975E0"/>
    <w:rsid w:val="009A0750"/>
    <w:rsid w:val="009A1F2E"/>
    <w:rsid w:val="009A4248"/>
    <w:rsid w:val="009B3D6E"/>
    <w:rsid w:val="009C13D4"/>
    <w:rsid w:val="009C539B"/>
    <w:rsid w:val="009C682B"/>
    <w:rsid w:val="009E43B4"/>
    <w:rsid w:val="009E5E99"/>
    <w:rsid w:val="009E6E7F"/>
    <w:rsid w:val="009E6F22"/>
    <w:rsid w:val="009F15C9"/>
    <w:rsid w:val="009F3513"/>
    <w:rsid w:val="00A03340"/>
    <w:rsid w:val="00A03E66"/>
    <w:rsid w:val="00A04440"/>
    <w:rsid w:val="00A07472"/>
    <w:rsid w:val="00A0787F"/>
    <w:rsid w:val="00A07ECE"/>
    <w:rsid w:val="00A11A82"/>
    <w:rsid w:val="00A14727"/>
    <w:rsid w:val="00A17892"/>
    <w:rsid w:val="00A22BA9"/>
    <w:rsid w:val="00A23679"/>
    <w:rsid w:val="00A3260E"/>
    <w:rsid w:val="00A32AE5"/>
    <w:rsid w:val="00A4053E"/>
    <w:rsid w:val="00A407B3"/>
    <w:rsid w:val="00A4121F"/>
    <w:rsid w:val="00A4154A"/>
    <w:rsid w:val="00A43C79"/>
    <w:rsid w:val="00A64E09"/>
    <w:rsid w:val="00A668B4"/>
    <w:rsid w:val="00A71171"/>
    <w:rsid w:val="00A72547"/>
    <w:rsid w:val="00A80639"/>
    <w:rsid w:val="00AA78D5"/>
    <w:rsid w:val="00AB14D1"/>
    <w:rsid w:val="00AB216B"/>
    <w:rsid w:val="00AB2500"/>
    <w:rsid w:val="00AB329E"/>
    <w:rsid w:val="00AB43A0"/>
    <w:rsid w:val="00AB4F15"/>
    <w:rsid w:val="00AB57A4"/>
    <w:rsid w:val="00AB62D5"/>
    <w:rsid w:val="00AC2CBA"/>
    <w:rsid w:val="00AC5269"/>
    <w:rsid w:val="00AC645C"/>
    <w:rsid w:val="00AE357F"/>
    <w:rsid w:val="00AE7439"/>
    <w:rsid w:val="00AE78BD"/>
    <w:rsid w:val="00AF0499"/>
    <w:rsid w:val="00AF170A"/>
    <w:rsid w:val="00AF3EAF"/>
    <w:rsid w:val="00B051AD"/>
    <w:rsid w:val="00B0582A"/>
    <w:rsid w:val="00B06039"/>
    <w:rsid w:val="00B23A5E"/>
    <w:rsid w:val="00B30B15"/>
    <w:rsid w:val="00B32A09"/>
    <w:rsid w:val="00B33BBB"/>
    <w:rsid w:val="00B432D7"/>
    <w:rsid w:val="00B46395"/>
    <w:rsid w:val="00B529AA"/>
    <w:rsid w:val="00B54195"/>
    <w:rsid w:val="00B54BD0"/>
    <w:rsid w:val="00B7326B"/>
    <w:rsid w:val="00B7424A"/>
    <w:rsid w:val="00B743AE"/>
    <w:rsid w:val="00B74DC2"/>
    <w:rsid w:val="00B755F2"/>
    <w:rsid w:val="00B75641"/>
    <w:rsid w:val="00B76FF0"/>
    <w:rsid w:val="00B77F91"/>
    <w:rsid w:val="00B81A93"/>
    <w:rsid w:val="00B8534C"/>
    <w:rsid w:val="00B85BB3"/>
    <w:rsid w:val="00B9098C"/>
    <w:rsid w:val="00B939C5"/>
    <w:rsid w:val="00B9436B"/>
    <w:rsid w:val="00B9652E"/>
    <w:rsid w:val="00B96AEA"/>
    <w:rsid w:val="00BA0A21"/>
    <w:rsid w:val="00BA0C5F"/>
    <w:rsid w:val="00BA73F2"/>
    <w:rsid w:val="00BB107C"/>
    <w:rsid w:val="00BB5B51"/>
    <w:rsid w:val="00BB771D"/>
    <w:rsid w:val="00BD6859"/>
    <w:rsid w:val="00BE101C"/>
    <w:rsid w:val="00BE4782"/>
    <w:rsid w:val="00BE4931"/>
    <w:rsid w:val="00BF03AF"/>
    <w:rsid w:val="00BF0923"/>
    <w:rsid w:val="00BF12E1"/>
    <w:rsid w:val="00BF34D7"/>
    <w:rsid w:val="00BF4A04"/>
    <w:rsid w:val="00BF622B"/>
    <w:rsid w:val="00BF67CD"/>
    <w:rsid w:val="00C07BA5"/>
    <w:rsid w:val="00C1036C"/>
    <w:rsid w:val="00C11313"/>
    <w:rsid w:val="00C14E67"/>
    <w:rsid w:val="00C16BFF"/>
    <w:rsid w:val="00C2273C"/>
    <w:rsid w:val="00C24A67"/>
    <w:rsid w:val="00C25CAC"/>
    <w:rsid w:val="00C34295"/>
    <w:rsid w:val="00C3518D"/>
    <w:rsid w:val="00C371C9"/>
    <w:rsid w:val="00C40B10"/>
    <w:rsid w:val="00C50AAA"/>
    <w:rsid w:val="00C5592E"/>
    <w:rsid w:val="00C64F15"/>
    <w:rsid w:val="00C67001"/>
    <w:rsid w:val="00C678E0"/>
    <w:rsid w:val="00C67BC2"/>
    <w:rsid w:val="00C74792"/>
    <w:rsid w:val="00C749C3"/>
    <w:rsid w:val="00C7603B"/>
    <w:rsid w:val="00C8602A"/>
    <w:rsid w:val="00C92F83"/>
    <w:rsid w:val="00CA043B"/>
    <w:rsid w:val="00CA16AC"/>
    <w:rsid w:val="00CB5E61"/>
    <w:rsid w:val="00CD228E"/>
    <w:rsid w:val="00CD3C68"/>
    <w:rsid w:val="00CD667D"/>
    <w:rsid w:val="00CE0E01"/>
    <w:rsid w:val="00CE128E"/>
    <w:rsid w:val="00CE1864"/>
    <w:rsid w:val="00CE2F1D"/>
    <w:rsid w:val="00CE4E6E"/>
    <w:rsid w:val="00CF0722"/>
    <w:rsid w:val="00CF53CA"/>
    <w:rsid w:val="00CF642B"/>
    <w:rsid w:val="00D04F31"/>
    <w:rsid w:val="00D22307"/>
    <w:rsid w:val="00D25FAD"/>
    <w:rsid w:val="00D27C7E"/>
    <w:rsid w:val="00D37461"/>
    <w:rsid w:val="00D420DA"/>
    <w:rsid w:val="00D44C98"/>
    <w:rsid w:val="00D4759B"/>
    <w:rsid w:val="00D502CC"/>
    <w:rsid w:val="00D55268"/>
    <w:rsid w:val="00D5683C"/>
    <w:rsid w:val="00D634C7"/>
    <w:rsid w:val="00D74C78"/>
    <w:rsid w:val="00D75760"/>
    <w:rsid w:val="00D773ED"/>
    <w:rsid w:val="00D802E9"/>
    <w:rsid w:val="00D86BC5"/>
    <w:rsid w:val="00D930F3"/>
    <w:rsid w:val="00D9310A"/>
    <w:rsid w:val="00D96A3E"/>
    <w:rsid w:val="00D975F8"/>
    <w:rsid w:val="00DA2CAE"/>
    <w:rsid w:val="00DA39F8"/>
    <w:rsid w:val="00DA4120"/>
    <w:rsid w:val="00DA64A3"/>
    <w:rsid w:val="00DA7574"/>
    <w:rsid w:val="00DB5951"/>
    <w:rsid w:val="00DC6049"/>
    <w:rsid w:val="00DC6206"/>
    <w:rsid w:val="00DC7FCA"/>
    <w:rsid w:val="00DD0118"/>
    <w:rsid w:val="00DD2B51"/>
    <w:rsid w:val="00DE04B3"/>
    <w:rsid w:val="00DE21CA"/>
    <w:rsid w:val="00DE3B8C"/>
    <w:rsid w:val="00DE48EC"/>
    <w:rsid w:val="00DE63DB"/>
    <w:rsid w:val="00DE63E5"/>
    <w:rsid w:val="00DF1E6D"/>
    <w:rsid w:val="00DF2F47"/>
    <w:rsid w:val="00DF5C0A"/>
    <w:rsid w:val="00E00CF6"/>
    <w:rsid w:val="00E01487"/>
    <w:rsid w:val="00E03067"/>
    <w:rsid w:val="00E06EBA"/>
    <w:rsid w:val="00E1127F"/>
    <w:rsid w:val="00E16F30"/>
    <w:rsid w:val="00E21394"/>
    <w:rsid w:val="00E21A53"/>
    <w:rsid w:val="00E23FAF"/>
    <w:rsid w:val="00E2547B"/>
    <w:rsid w:val="00E276D4"/>
    <w:rsid w:val="00E33B7A"/>
    <w:rsid w:val="00E379CE"/>
    <w:rsid w:val="00E42F90"/>
    <w:rsid w:val="00E6138B"/>
    <w:rsid w:val="00E63480"/>
    <w:rsid w:val="00E7374A"/>
    <w:rsid w:val="00E76872"/>
    <w:rsid w:val="00E9454A"/>
    <w:rsid w:val="00E961AF"/>
    <w:rsid w:val="00EA328E"/>
    <w:rsid w:val="00EB7719"/>
    <w:rsid w:val="00EC5F48"/>
    <w:rsid w:val="00ED55BB"/>
    <w:rsid w:val="00ED5B35"/>
    <w:rsid w:val="00ED7DA3"/>
    <w:rsid w:val="00EE1A6F"/>
    <w:rsid w:val="00EE1C66"/>
    <w:rsid w:val="00EE2F41"/>
    <w:rsid w:val="00EE42A7"/>
    <w:rsid w:val="00EE46BD"/>
    <w:rsid w:val="00EE5FB8"/>
    <w:rsid w:val="00EF0D7F"/>
    <w:rsid w:val="00EF3B7C"/>
    <w:rsid w:val="00EF5CA0"/>
    <w:rsid w:val="00F0262A"/>
    <w:rsid w:val="00F0286C"/>
    <w:rsid w:val="00F05C12"/>
    <w:rsid w:val="00F10BCB"/>
    <w:rsid w:val="00F142F5"/>
    <w:rsid w:val="00F14789"/>
    <w:rsid w:val="00F317B3"/>
    <w:rsid w:val="00F358A0"/>
    <w:rsid w:val="00F4187B"/>
    <w:rsid w:val="00F46A51"/>
    <w:rsid w:val="00F50D14"/>
    <w:rsid w:val="00F5405C"/>
    <w:rsid w:val="00F6769B"/>
    <w:rsid w:val="00F67C98"/>
    <w:rsid w:val="00F70E69"/>
    <w:rsid w:val="00F769DB"/>
    <w:rsid w:val="00F774F9"/>
    <w:rsid w:val="00F77A68"/>
    <w:rsid w:val="00F90677"/>
    <w:rsid w:val="00F97C56"/>
    <w:rsid w:val="00FB3963"/>
    <w:rsid w:val="00FB6ACA"/>
    <w:rsid w:val="00FC15CC"/>
    <w:rsid w:val="00FC35A4"/>
    <w:rsid w:val="00FD310E"/>
    <w:rsid w:val="00FD3A35"/>
    <w:rsid w:val="00FD3F5C"/>
    <w:rsid w:val="00FD4CC9"/>
    <w:rsid w:val="00FE2008"/>
    <w:rsid w:val="00FE264F"/>
    <w:rsid w:val="00FE3AAA"/>
    <w:rsid w:val="00FE3C83"/>
    <w:rsid w:val="00FE5E65"/>
    <w:rsid w:val="00FE640F"/>
    <w:rsid w:val="00FE64E2"/>
    <w:rsid w:val="00FE6C29"/>
    <w:rsid w:val="00FE6FA7"/>
    <w:rsid w:val="00FE7D4A"/>
    <w:rsid w:val="03866BA8"/>
    <w:rsid w:val="04908D11"/>
    <w:rsid w:val="0803A3A5"/>
    <w:rsid w:val="084112B0"/>
    <w:rsid w:val="0941F606"/>
    <w:rsid w:val="0A4AC5D1"/>
    <w:rsid w:val="0A764067"/>
    <w:rsid w:val="0F67D70C"/>
    <w:rsid w:val="12A8D2B4"/>
    <w:rsid w:val="169408CD"/>
    <w:rsid w:val="16E9ACFD"/>
    <w:rsid w:val="1B1B4F34"/>
    <w:rsid w:val="1EFA4C2A"/>
    <w:rsid w:val="1FF481D3"/>
    <w:rsid w:val="22631FC9"/>
    <w:rsid w:val="245DDE60"/>
    <w:rsid w:val="257194F6"/>
    <w:rsid w:val="28324864"/>
    <w:rsid w:val="28A2F670"/>
    <w:rsid w:val="295632CD"/>
    <w:rsid w:val="3155F80E"/>
    <w:rsid w:val="316876F4"/>
    <w:rsid w:val="352AFB35"/>
    <w:rsid w:val="364336AC"/>
    <w:rsid w:val="37CCC149"/>
    <w:rsid w:val="3829CA3F"/>
    <w:rsid w:val="3BE92A50"/>
    <w:rsid w:val="482F0455"/>
    <w:rsid w:val="4D8D7587"/>
    <w:rsid w:val="50597371"/>
    <w:rsid w:val="5510F49D"/>
    <w:rsid w:val="57E6788B"/>
    <w:rsid w:val="5CA8BABE"/>
    <w:rsid w:val="5CD0AB7F"/>
    <w:rsid w:val="5F0B21B5"/>
    <w:rsid w:val="5FE5A45E"/>
    <w:rsid w:val="6D79BA3A"/>
    <w:rsid w:val="7123FBA5"/>
    <w:rsid w:val="7149CE66"/>
    <w:rsid w:val="764C8AA1"/>
    <w:rsid w:val="7959C5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1FC9"/>
  <w15:docId w15:val="{1641AB3E-0911-4DE0-8C3D-60894DBE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500"/>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4D"/>
    <w:rPr>
      <w:rFonts w:ascii="Tahoma" w:hAnsi="Tahoma" w:cs="Tahoma"/>
      <w:sz w:val="16"/>
      <w:szCs w:val="16"/>
    </w:rPr>
  </w:style>
  <w:style w:type="character" w:customStyle="1" w:styleId="BalloonTextChar">
    <w:name w:val="Balloon Text Char"/>
    <w:basedOn w:val="DefaultParagraphFont"/>
    <w:link w:val="BalloonText"/>
    <w:uiPriority w:val="99"/>
    <w:semiHidden/>
    <w:rsid w:val="00382E4D"/>
    <w:rPr>
      <w:rFonts w:ascii="Tahoma" w:hAnsi="Tahoma" w:cs="Tahoma"/>
      <w:sz w:val="16"/>
      <w:szCs w:val="16"/>
    </w:rPr>
  </w:style>
  <w:style w:type="paragraph" w:styleId="Header">
    <w:name w:val="header"/>
    <w:basedOn w:val="Normal"/>
    <w:link w:val="HeaderChar"/>
    <w:uiPriority w:val="99"/>
    <w:unhideWhenUsed/>
    <w:rsid w:val="00AB43A0"/>
    <w:pPr>
      <w:tabs>
        <w:tab w:val="center" w:pos="4513"/>
        <w:tab w:val="right" w:pos="9026"/>
      </w:tabs>
    </w:pPr>
  </w:style>
  <w:style w:type="character" w:customStyle="1" w:styleId="HeaderChar">
    <w:name w:val="Header Char"/>
    <w:basedOn w:val="DefaultParagraphFont"/>
    <w:link w:val="Header"/>
    <w:uiPriority w:val="99"/>
    <w:rsid w:val="00AB43A0"/>
  </w:style>
  <w:style w:type="paragraph" w:styleId="Footer">
    <w:name w:val="footer"/>
    <w:basedOn w:val="Normal"/>
    <w:link w:val="FooterChar"/>
    <w:uiPriority w:val="99"/>
    <w:unhideWhenUsed/>
    <w:rsid w:val="00AB43A0"/>
    <w:pPr>
      <w:tabs>
        <w:tab w:val="center" w:pos="4513"/>
        <w:tab w:val="right" w:pos="9026"/>
      </w:tabs>
    </w:pPr>
  </w:style>
  <w:style w:type="character" w:customStyle="1" w:styleId="FooterChar">
    <w:name w:val="Footer Char"/>
    <w:basedOn w:val="DefaultParagraphFont"/>
    <w:link w:val="Footer"/>
    <w:uiPriority w:val="99"/>
    <w:rsid w:val="00AB43A0"/>
  </w:style>
  <w:style w:type="table" w:styleId="TableGrid">
    <w:name w:val="Table Grid"/>
    <w:basedOn w:val="TableNormal"/>
    <w:uiPriority w:val="59"/>
    <w:rsid w:val="0000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6039"/>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6232">
      <w:bodyDiv w:val="1"/>
      <w:marLeft w:val="0"/>
      <w:marRight w:val="0"/>
      <w:marTop w:val="0"/>
      <w:marBottom w:val="0"/>
      <w:divBdr>
        <w:top w:val="none" w:sz="0" w:space="0" w:color="auto"/>
        <w:left w:val="none" w:sz="0" w:space="0" w:color="auto"/>
        <w:bottom w:val="none" w:sz="0" w:space="0" w:color="auto"/>
        <w:right w:val="none" w:sz="0" w:space="0" w:color="auto"/>
      </w:divBdr>
    </w:div>
    <w:div w:id="79180741">
      <w:bodyDiv w:val="1"/>
      <w:marLeft w:val="0"/>
      <w:marRight w:val="0"/>
      <w:marTop w:val="0"/>
      <w:marBottom w:val="0"/>
      <w:divBdr>
        <w:top w:val="none" w:sz="0" w:space="0" w:color="auto"/>
        <w:left w:val="none" w:sz="0" w:space="0" w:color="auto"/>
        <w:bottom w:val="none" w:sz="0" w:space="0" w:color="auto"/>
        <w:right w:val="none" w:sz="0" w:space="0" w:color="auto"/>
      </w:divBdr>
    </w:div>
    <w:div w:id="183566896">
      <w:bodyDiv w:val="1"/>
      <w:marLeft w:val="0"/>
      <w:marRight w:val="0"/>
      <w:marTop w:val="0"/>
      <w:marBottom w:val="0"/>
      <w:divBdr>
        <w:top w:val="none" w:sz="0" w:space="0" w:color="auto"/>
        <w:left w:val="none" w:sz="0" w:space="0" w:color="auto"/>
        <w:bottom w:val="none" w:sz="0" w:space="0" w:color="auto"/>
        <w:right w:val="none" w:sz="0" w:space="0" w:color="auto"/>
      </w:divBdr>
    </w:div>
    <w:div w:id="237791353">
      <w:bodyDiv w:val="1"/>
      <w:marLeft w:val="0"/>
      <w:marRight w:val="0"/>
      <w:marTop w:val="0"/>
      <w:marBottom w:val="0"/>
      <w:divBdr>
        <w:top w:val="none" w:sz="0" w:space="0" w:color="auto"/>
        <w:left w:val="none" w:sz="0" w:space="0" w:color="auto"/>
        <w:bottom w:val="none" w:sz="0" w:space="0" w:color="auto"/>
        <w:right w:val="none" w:sz="0" w:space="0" w:color="auto"/>
      </w:divBdr>
    </w:div>
    <w:div w:id="275328342">
      <w:bodyDiv w:val="1"/>
      <w:marLeft w:val="0"/>
      <w:marRight w:val="0"/>
      <w:marTop w:val="0"/>
      <w:marBottom w:val="0"/>
      <w:divBdr>
        <w:top w:val="none" w:sz="0" w:space="0" w:color="auto"/>
        <w:left w:val="none" w:sz="0" w:space="0" w:color="auto"/>
        <w:bottom w:val="none" w:sz="0" w:space="0" w:color="auto"/>
        <w:right w:val="none" w:sz="0" w:space="0" w:color="auto"/>
      </w:divBdr>
    </w:div>
    <w:div w:id="386606289">
      <w:bodyDiv w:val="1"/>
      <w:marLeft w:val="0"/>
      <w:marRight w:val="0"/>
      <w:marTop w:val="0"/>
      <w:marBottom w:val="0"/>
      <w:divBdr>
        <w:top w:val="none" w:sz="0" w:space="0" w:color="auto"/>
        <w:left w:val="none" w:sz="0" w:space="0" w:color="auto"/>
        <w:bottom w:val="none" w:sz="0" w:space="0" w:color="auto"/>
        <w:right w:val="none" w:sz="0" w:space="0" w:color="auto"/>
      </w:divBdr>
    </w:div>
    <w:div w:id="429470133">
      <w:bodyDiv w:val="1"/>
      <w:marLeft w:val="0"/>
      <w:marRight w:val="0"/>
      <w:marTop w:val="0"/>
      <w:marBottom w:val="0"/>
      <w:divBdr>
        <w:top w:val="none" w:sz="0" w:space="0" w:color="auto"/>
        <w:left w:val="none" w:sz="0" w:space="0" w:color="auto"/>
        <w:bottom w:val="none" w:sz="0" w:space="0" w:color="auto"/>
        <w:right w:val="none" w:sz="0" w:space="0" w:color="auto"/>
      </w:divBdr>
    </w:div>
    <w:div w:id="559169744">
      <w:bodyDiv w:val="1"/>
      <w:marLeft w:val="0"/>
      <w:marRight w:val="0"/>
      <w:marTop w:val="0"/>
      <w:marBottom w:val="0"/>
      <w:divBdr>
        <w:top w:val="none" w:sz="0" w:space="0" w:color="auto"/>
        <w:left w:val="none" w:sz="0" w:space="0" w:color="auto"/>
        <w:bottom w:val="none" w:sz="0" w:space="0" w:color="auto"/>
        <w:right w:val="none" w:sz="0" w:space="0" w:color="auto"/>
      </w:divBdr>
    </w:div>
    <w:div w:id="621182852">
      <w:bodyDiv w:val="1"/>
      <w:marLeft w:val="0"/>
      <w:marRight w:val="0"/>
      <w:marTop w:val="0"/>
      <w:marBottom w:val="0"/>
      <w:divBdr>
        <w:top w:val="none" w:sz="0" w:space="0" w:color="auto"/>
        <w:left w:val="none" w:sz="0" w:space="0" w:color="auto"/>
        <w:bottom w:val="none" w:sz="0" w:space="0" w:color="auto"/>
        <w:right w:val="none" w:sz="0" w:space="0" w:color="auto"/>
      </w:divBdr>
    </w:div>
    <w:div w:id="692726327">
      <w:bodyDiv w:val="1"/>
      <w:marLeft w:val="0"/>
      <w:marRight w:val="0"/>
      <w:marTop w:val="0"/>
      <w:marBottom w:val="0"/>
      <w:divBdr>
        <w:top w:val="none" w:sz="0" w:space="0" w:color="auto"/>
        <w:left w:val="none" w:sz="0" w:space="0" w:color="auto"/>
        <w:bottom w:val="none" w:sz="0" w:space="0" w:color="auto"/>
        <w:right w:val="none" w:sz="0" w:space="0" w:color="auto"/>
      </w:divBdr>
    </w:div>
    <w:div w:id="773207499">
      <w:bodyDiv w:val="1"/>
      <w:marLeft w:val="0"/>
      <w:marRight w:val="0"/>
      <w:marTop w:val="0"/>
      <w:marBottom w:val="0"/>
      <w:divBdr>
        <w:top w:val="none" w:sz="0" w:space="0" w:color="auto"/>
        <w:left w:val="none" w:sz="0" w:space="0" w:color="auto"/>
        <w:bottom w:val="none" w:sz="0" w:space="0" w:color="auto"/>
        <w:right w:val="none" w:sz="0" w:space="0" w:color="auto"/>
      </w:divBdr>
    </w:div>
    <w:div w:id="780688300">
      <w:bodyDiv w:val="1"/>
      <w:marLeft w:val="0"/>
      <w:marRight w:val="0"/>
      <w:marTop w:val="0"/>
      <w:marBottom w:val="0"/>
      <w:divBdr>
        <w:top w:val="none" w:sz="0" w:space="0" w:color="auto"/>
        <w:left w:val="none" w:sz="0" w:space="0" w:color="auto"/>
        <w:bottom w:val="none" w:sz="0" w:space="0" w:color="auto"/>
        <w:right w:val="none" w:sz="0" w:space="0" w:color="auto"/>
      </w:divBdr>
    </w:div>
    <w:div w:id="792406460">
      <w:bodyDiv w:val="1"/>
      <w:marLeft w:val="0"/>
      <w:marRight w:val="0"/>
      <w:marTop w:val="0"/>
      <w:marBottom w:val="0"/>
      <w:divBdr>
        <w:top w:val="none" w:sz="0" w:space="0" w:color="auto"/>
        <w:left w:val="none" w:sz="0" w:space="0" w:color="auto"/>
        <w:bottom w:val="none" w:sz="0" w:space="0" w:color="auto"/>
        <w:right w:val="none" w:sz="0" w:space="0" w:color="auto"/>
      </w:divBdr>
    </w:div>
    <w:div w:id="911432161">
      <w:bodyDiv w:val="1"/>
      <w:marLeft w:val="0"/>
      <w:marRight w:val="0"/>
      <w:marTop w:val="0"/>
      <w:marBottom w:val="0"/>
      <w:divBdr>
        <w:top w:val="none" w:sz="0" w:space="0" w:color="auto"/>
        <w:left w:val="none" w:sz="0" w:space="0" w:color="auto"/>
        <w:bottom w:val="none" w:sz="0" w:space="0" w:color="auto"/>
        <w:right w:val="none" w:sz="0" w:space="0" w:color="auto"/>
      </w:divBdr>
    </w:div>
    <w:div w:id="915897378">
      <w:bodyDiv w:val="1"/>
      <w:marLeft w:val="0"/>
      <w:marRight w:val="0"/>
      <w:marTop w:val="0"/>
      <w:marBottom w:val="0"/>
      <w:divBdr>
        <w:top w:val="none" w:sz="0" w:space="0" w:color="auto"/>
        <w:left w:val="none" w:sz="0" w:space="0" w:color="auto"/>
        <w:bottom w:val="none" w:sz="0" w:space="0" w:color="auto"/>
        <w:right w:val="none" w:sz="0" w:space="0" w:color="auto"/>
      </w:divBdr>
    </w:div>
    <w:div w:id="987242238">
      <w:bodyDiv w:val="1"/>
      <w:marLeft w:val="0"/>
      <w:marRight w:val="0"/>
      <w:marTop w:val="0"/>
      <w:marBottom w:val="0"/>
      <w:divBdr>
        <w:top w:val="none" w:sz="0" w:space="0" w:color="auto"/>
        <w:left w:val="none" w:sz="0" w:space="0" w:color="auto"/>
        <w:bottom w:val="none" w:sz="0" w:space="0" w:color="auto"/>
        <w:right w:val="none" w:sz="0" w:space="0" w:color="auto"/>
      </w:divBdr>
    </w:div>
    <w:div w:id="1013531894">
      <w:bodyDiv w:val="1"/>
      <w:marLeft w:val="0"/>
      <w:marRight w:val="0"/>
      <w:marTop w:val="0"/>
      <w:marBottom w:val="0"/>
      <w:divBdr>
        <w:top w:val="none" w:sz="0" w:space="0" w:color="auto"/>
        <w:left w:val="none" w:sz="0" w:space="0" w:color="auto"/>
        <w:bottom w:val="none" w:sz="0" w:space="0" w:color="auto"/>
        <w:right w:val="none" w:sz="0" w:space="0" w:color="auto"/>
      </w:divBdr>
    </w:div>
    <w:div w:id="1060901295">
      <w:bodyDiv w:val="1"/>
      <w:marLeft w:val="0"/>
      <w:marRight w:val="0"/>
      <w:marTop w:val="0"/>
      <w:marBottom w:val="0"/>
      <w:divBdr>
        <w:top w:val="none" w:sz="0" w:space="0" w:color="auto"/>
        <w:left w:val="none" w:sz="0" w:space="0" w:color="auto"/>
        <w:bottom w:val="none" w:sz="0" w:space="0" w:color="auto"/>
        <w:right w:val="none" w:sz="0" w:space="0" w:color="auto"/>
      </w:divBdr>
    </w:div>
    <w:div w:id="1063724715">
      <w:bodyDiv w:val="1"/>
      <w:marLeft w:val="0"/>
      <w:marRight w:val="0"/>
      <w:marTop w:val="0"/>
      <w:marBottom w:val="0"/>
      <w:divBdr>
        <w:top w:val="none" w:sz="0" w:space="0" w:color="auto"/>
        <w:left w:val="none" w:sz="0" w:space="0" w:color="auto"/>
        <w:bottom w:val="none" w:sz="0" w:space="0" w:color="auto"/>
        <w:right w:val="none" w:sz="0" w:space="0" w:color="auto"/>
      </w:divBdr>
    </w:div>
    <w:div w:id="1195387076">
      <w:bodyDiv w:val="1"/>
      <w:marLeft w:val="0"/>
      <w:marRight w:val="0"/>
      <w:marTop w:val="0"/>
      <w:marBottom w:val="0"/>
      <w:divBdr>
        <w:top w:val="none" w:sz="0" w:space="0" w:color="auto"/>
        <w:left w:val="none" w:sz="0" w:space="0" w:color="auto"/>
        <w:bottom w:val="none" w:sz="0" w:space="0" w:color="auto"/>
        <w:right w:val="none" w:sz="0" w:space="0" w:color="auto"/>
      </w:divBdr>
    </w:div>
    <w:div w:id="1196575991">
      <w:bodyDiv w:val="1"/>
      <w:marLeft w:val="0"/>
      <w:marRight w:val="0"/>
      <w:marTop w:val="0"/>
      <w:marBottom w:val="0"/>
      <w:divBdr>
        <w:top w:val="none" w:sz="0" w:space="0" w:color="auto"/>
        <w:left w:val="none" w:sz="0" w:space="0" w:color="auto"/>
        <w:bottom w:val="none" w:sz="0" w:space="0" w:color="auto"/>
        <w:right w:val="none" w:sz="0" w:space="0" w:color="auto"/>
      </w:divBdr>
      <w:divsChild>
        <w:div w:id="254483049">
          <w:marLeft w:val="0"/>
          <w:marRight w:val="0"/>
          <w:marTop w:val="0"/>
          <w:marBottom w:val="0"/>
          <w:divBdr>
            <w:top w:val="none" w:sz="0" w:space="0" w:color="auto"/>
            <w:left w:val="none" w:sz="0" w:space="0" w:color="auto"/>
            <w:bottom w:val="none" w:sz="0" w:space="0" w:color="auto"/>
            <w:right w:val="none" w:sz="0" w:space="0" w:color="auto"/>
          </w:divBdr>
          <w:divsChild>
            <w:div w:id="1203439156">
              <w:marLeft w:val="0"/>
              <w:marRight w:val="0"/>
              <w:marTop w:val="0"/>
              <w:marBottom w:val="0"/>
              <w:divBdr>
                <w:top w:val="none" w:sz="0" w:space="0" w:color="auto"/>
                <w:left w:val="none" w:sz="0" w:space="0" w:color="auto"/>
                <w:bottom w:val="none" w:sz="0" w:space="0" w:color="auto"/>
                <w:right w:val="none" w:sz="0" w:space="0" w:color="auto"/>
              </w:divBdr>
              <w:divsChild>
                <w:div w:id="713236711">
                  <w:marLeft w:val="0"/>
                  <w:marRight w:val="0"/>
                  <w:marTop w:val="0"/>
                  <w:marBottom w:val="0"/>
                  <w:divBdr>
                    <w:top w:val="none" w:sz="0" w:space="0" w:color="auto"/>
                    <w:left w:val="none" w:sz="0" w:space="0" w:color="auto"/>
                    <w:bottom w:val="none" w:sz="0" w:space="0" w:color="auto"/>
                    <w:right w:val="none" w:sz="0" w:space="0" w:color="auto"/>
                  </w:divBdr>
                  <w:divsChild>
                    <w:div w:id="482702962">
                      <w:marLeft w:val="0"/>
                      <w:marRight w:val="0"/>
                      <w:marTop w:val="0"/>
                      <w:marBottom w:val="0"/>
                      <w:divBdr>
                        <w:top w:val="none" w:sz="0" w:space="0" w:color="auto"/>
                        <w:left w:val="none" w:sz="0" w:space="0" w:color="auto"/>
                        <w:bottom w:val="none" w:sz="0" w:space="0" w:color="auto"/>
                        <w:right w:val="none" w:sz="0" w:space="0" w:color="auto"/>
                      </w:divBdr>
                      <w:divsChild>
                        <w:div w:id="729308537">
                          <w:marLeft w:val="0"/>
                          <w:marRight w:val="0"/>
                          <w:marTop w:val="0"/>
                          <w:marBottom w:val="0"/>
                          <w:divBdr>
                            <w:top w:val="none" w:sz="0" w:space="0" w:color="auto"/>
                            <w:left w:val="none" w:sz="0" w:space="0" w:color="auto"/>
                            <w:bottom w:val="none" w:sz="0" w:space="0" w:color="auto"/>
                            <w:right w:val="none" w:sz="0" w:space="0" w:color="auto"/>
                          </w:divBdr>
                          <w:divsChild>
                            <w:div w:id="876890729">
                              <w:marLeft w:val="0"/>
                              <w:marRight w:val="0"/>
                              <w:marTop w:val="0"/>
                              <w:marBottom w:val="0"/>
                              <w:divBdr>
                                <w:top w:val="none" w:sz="0" w:space="0" w:color="auto"/>
                                <w:left w:val="none" w:sz="0" w:space="0" w:color="auto"/>
                                <w:bottom w:val="none" w:sz="0" w:space="0" w:color="auto"/>
                                <w:right w:val="none" w:sz="0" w:space="0" w:color="auto"/>
                              </w:divBdr>
                              <w:divsChild>
                                <w:div w:id="1689868405">
                                  <w:marLeft w:val="0"/>
                                  <w:marRight w:val="0"/>
                                  <w:marTop w:val="0"/>
                                  <w:marBottom w:val="0"/>
                                  <w:divBdr>
                                    <w:top w:val="none" w:sz="0" w:space="0" w:color="auto"/>
                                    <w:left w:val="none" w:sz="0" w:space="0" w:color="auto"/>
                                    <w:bottom w:val="none" w:sz="0" w:space="0" w:color="auto"/>
                                    <w:right w:val="none" w:sz="0" w:space="0" w:color="auto"/>
                                  </w:divBdr>
                                  <w:divsChild>
                                    <w:div w:id="585070913">
                                      <w:marLeft w:val="0"/>
                                      <w:marRight w:val="0"/>
                                      <w:marTop w:val="0"/>
                                      <w:marBottom w:val="0"/>
                                      <w:divBdr>
                                        <w:top w:val="none" w:sz="0" w:space="0" w:color="auto"/>
                                        <w:left w:val="none" w:sz="0" w:space="0" w:color="auto"/>
                                        <w:bottom w:val="none" w:sz="0" w:space="0" w:color="auto"/>
                                        <w:right w:val="none" w:sz="0" w:space="0" w:color="auto"/>
                                      </w:divBdr>
                                      <w:divsChild>
                                        <w:div w:id="312873239">
                                          <w:marLeft w:val="0"/>
                                          <w:marRight w:val="0"/>
                                          <w:marTop w:val="0"/>
                                          <w:marBottom w:val="0"/>
                                          <w:divBdr>
                                            <w:top w:val="none" w:sz="0" w:space="0" w:color="auto"/>
                                            <w:left w:val="none" w:sz="0" w:space="0" w:color="auto"/>
                                            <w:bottom w:val="none" w:sz="0" w:space="0" w:color="auto"/>
                                            <w:right w:val="none" w:sz="0" w:space="0" w:color="auto"/>
                                          </w:divBdr>
                                          <w:divsChild>
                                            <w:div w:id="14611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260736">
      <w:bodyDiv w:val="1"/>
      <w:marLeft w:val="0"/>
      <w:marRight w:val="0"/>
      <w:marTop w:val="0"/>
      <w:marBottom w:val="0"/>
      <w:divBdr>
        <w:top w:val="none" w:sz="0" w:space="0" w:color="auto"/>
        <w:left w:val="none" w:sz="0" w:space="0" w:color="auto"/>
        <w:bottom w:val="none" w:sz="0" w:space="0" w:color="auto"/>
        <w:right w:val="none" w:sz="0" w:space="0" w:color="auto"/>
      </w:divBdr>
    </w:div>
    <w:div w:id="1353721390">
      <w:bodyDiv w:val="1"/>
      <w:marLeft w:val="0"/>
      <w:marRight w:val="0"/>
      <w:marTop w:val="0"/>
      <w:marBottom w:val="0"/>
      <w:divBdr>
        <w:top w:val="none" w:sz="0" w:space="0" w:color="auto"/>
        <w:left w:val="none" w:sz="0" w:space="0" w:color="auto"/>
        <w:bottom w:val="none" w:sz="0" w:space="0" w:color="auto"/>
        <w:right w:val="none" w:sz="0" w:space="0" w:color="auto"/>
      </w:divBdr>
    </w:div>
    <w:div w:id="1419594568">
      <w:bodyDiv w:val="1"/>
      <w:marLeft w:val="0"/>
      <w:marRight w:val="0"/>
      <w:marTop w:val="0"/>
      <w:marBottom w:val="0"/>
      <w:divBdr>
        <w:top w:val="none" w:sz="0" w:space="0" w:color="auto"/>
        <w:left w:val="none" w:sz="0" w:space="0" w:color="auto"/>
        <w:bottom w:val="none" w:sz="0" w:space="0" w:color="auto"/>
        <w:right w:val="none" w:sz="0" w:space="0" w:color="auto"/>
      </w:divBdr>
    </w:div>
    <w:div w:id="1552885340">
      <w:bodyDiv w:val="1"/>
      <w:marLeft w:val="0"/>
      <w:marRight w:val="0"/>
      <w:marTop w:val="0"/>
      <w:marBottom w:val="0"/>
      <w:divBdr>
        <w:top w:val="none" w:sz="0" w:space="0" w:color="auto"/>
        <w:left w:val="none" w:sz="0" w:space="0" w:color="auto"/>
        <w:bottom w:val="none" w:sz="0" w:space="0" w:color="auto"/>
        <w:right w:val="none" w:sz="0" w:space="0" w:color="auto"/>
      </w:divBdr>
    </w:div>
    <w:div w:id="1591694182">
      <w:bodyDiv w:val="1"/>
      <w:marLeft w:val="0"/>
      <w:marRight w:val="0"/>
      <w:marTop w:val="0"/>
      <w:marBottom w:val="0"/>
      <w:divBdr>
        <w:top w:val="none" w:sz="0" w:space="0" w:color="auto"/>
        <w:left w:val="none" w:sz="0" w:space="0" w:color="auto"/>
        <w:bottom w:val="none" w:sz="0" w:space="0" w:color="auto"/>
        <w:right w:val="none" w:sz="0" w:space="0" w:color="auto"/>
      </w:divBdr>
    </w:div>
    <w:div w:id="1598446815">
      <w:bodyDiv w:val="1"/>
      <w:marLeft w:val="0"/>
      <w:marRight w:val="0"/>
      <w:marTop w:val="0"/>
      <w:marBottom w:val="0"/>
      <w:divBdr>
        <w:top w:val="none" w:sz="0" w:space="0" w:color="auto"/>
        <w:left w:val="none" w:sz="0" w:space="0" w:color="auto"/>
        <w:bottom w:val="none" w:sz="0" w:space="0" w:color="auto"/>
        <w:right w:val="none" w:sz="0" w:space="0" w:color="auto"/>
      </w:divBdr>
    </w:div>
    <w:div w:id="1639530032">
      <w:bodyDiv w:val="1"/>
      <w:marLeft w:val="0"/>
      <w:marRight w:val="0"/>
      <w:marTop w:val="0"/>
      <w:marBottom w:val="0"/>
      <w:divBdr>
        <w:top w:val="none" w:sz="0" w:space="0" w:color="auto"/>
        <w:left w:val="none" w:sz="0" w:space="0" w:color="auto"/>
        <w:bottom w:val="none" w:sz="0" w:space="0" w:color="auto"/>
        <w:right w:val="none" w:sz="0" w:space="0" w:color="auto"/>
      </w:divBdr>
    </w:div>
    <w:div w:id="1730885540">
      <w:bodyDiv w:val="1"/>
      <w:marLeft w:val="0"/>
      <w:marRight w:val="0"/>
      <w:marTop w:val="0"/>
      <w:marBottom w:val="0"/>
      <w:divBdr>
        <w:top w:val="none" w:sz="0" w:space="0" w:color="auto"/>
        <w:left w:val="none" w:sz="0" w:space="0" w:color="auto"/>
        <w:bottom w:val="none" w:sz="0" w:space="0" w:color="auto"/>
        <w:right w:val="none" w:sz="0" w:space="0" w:color="auto"/>
      </w:divBdr>
    </w:div>
    <w:div w:id="1823039113">
      <w:bodyDiv w:val="1"/>
      <w:marLeft w:val="0"/>
      <w:marRight w:val="0"/>
      <w:marTop w:val="0"/>
      <w:marBottom w:val="0"/>
      <w:divBdr>
        <w:top w:val="none" w:sz="0" w:space="0" w:color="auto"/>
        <w:left w:val="none" w:sz="0" w:space="0" w:color="auto"/>
        <w:bottom w:val="none" w:sz="0" w:space="0" w:color="auto"/>
        <w:right w:val="none" w:sz="0" w:space="0" w:color="auto"/>
      </w:divBdr>
    </w:div>
    <w:div w:id="1911690884">
      <w:bodyDiv w:val="1"/>
      <w:marLeft w:val="0"/>
      <w:marRight w:val="0"/>
      <w:marTop w:val="0"/>
      <w:marBottom w:val="0"/>
      <w:divBdr>
        <w:top w:val="none" w:sz="0" w:space="0" w:color="auto"/>
        <w:left w:val="none" w:sz="0" w:space="0" w:color="auto"/>
        <w:bottom w:val="none" w:sz="0" w:space="0" w:color="auto"/>
        <w:right w:val="none" w:sz="0" w:space="0" w:color="auto"/>
      </w:divBdr>
    </w:div>
    <w:div w:id="2089380517">
      <w:bodyDiv w:val="1"/>
      <w:marLeft w:val="0"/>
      <w:marRight w:val="0"/>
      <w:marTop w:val="0"/>
      <w:marBottom w:val="0"/>
      <w:divBdr>
        <w:top w:val="none" w:sz="0" w:space="0" w:color="auto"/>
        <w:left w:val="none" w:sz="0" w:space="0" w:color="auto"/>
        <w:bottom w:val="none" w:sz="0" w:space="0" w:color="auto"/>
        <w:right w:val="none" w:sz="0" w:space="0" w:color="auto"/>
      </w:divBdr>
    </w:div>
    <w:div w:id="209585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4912B-3088-4684-BBC8-6EA85A19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6814</Words>
  <Characters>38845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Queens Park Forum</dc:creator>
  <cp:keywords/>
  <cp:lastModifiedBy>Julie Currin</cp:lastModifiedBy>
  <cp:revision>3</cp:revision>
  <cp:lastPrinted>2019-12-05T20:05:00Z</cp:lastPrinted>
  <dcterms:created xsi:type="dcterms:W3CDTF">2021-12-04T22:31:00Z</dcterms:created>
  <dcterms:modified xsi:type="dcterms:W3CDTF">2021-12-04T23:00:00Z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2013-12-18T00:00:00Z</vt:filetime>
  </property>
  <property fmtid="{D5CDD505-2E9C-101B-9397-08002B2CF9AE}" pid="3" name="Creator">
    <vt:lpwstr>Microsoft® Word 2010</vt:lpwstr>
  </property>
  <property fmtid="{D5CDD505-2E9C-101B-9397-08002B2CF9AE}" pid="4" name="LastSaved">
    <vt:filetime>2014-12-04T00:00:00Z</vt:filetime>
  </property>
</Properties>
</file>